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57" w:rsidRPr="0081739C" w:rsidRDefault="00532F57" w:rsidP="00640611">
      <w:pPr>
        <w:pStyle w:val="NoSpacing"/>
        <w:jc w:val="both"/>
      </w:pPr>
      <w:r w:rsidRPr="0081739C">
        <w:t>Na teme</w:t>
      </w:r>
      <w:r w:rsidR="00CF066B">
        <w:t xml:space="preserve">lju članka </w:t>
      </w:r>
      <w:r w:rsidR="00640611">
        <w:t xml:space="preserve">11. Stavka 2. Zakona </w:t>
      </w:r>
      <w:r w:rsidRPr="0081739C">
        <w:t>o poticanju</w:t>
      </w:r>
      <w:r w:rsidR="00175FEB">
        <w:t xml:space="preserve"> razvoja malog gospodarstva (NN </w:t>
      </w:r>
      <w:r w:rsidRPr="0081739C">
        <w:t>br. 29/02,</w:t>
      </w:r>
      <w:r w:rsidR="00E56601">
        <w:t xml:space="preserve"> </w:t>
      </w:r>
      <w:r w:rsidRPr="0081739C">
        <w:t>63/07,</w:t>
      </w:r>
      <w:r w:rsidR="00E56601">
        <w:t xml:space="preserve"> </w:t>
      </w:r>
      <w:r w:rsidRPr="0081739C">
        <w:t>5</w:t>
      </w:r>
      <w:r w:rsidR="004904B6" w:rsidRPr="0081739C">
        <w:t>3/12,</w:t>
      </w:r>
      <w:r w:rsidR="00E56601">
        <w:t xml:space="preserve"> </w:t>
      </w:r>
      <w:r w:rsidR="004904B6" w:rsidRPr="0081739C">
        <w:t>56/13 i 121/16) i članka 61</w:t>
      </w:r>
      <w:r w:rsidRPr="0081739C">
        <w:t>. Statuta Općine Vinodolske</w:t>
      </w:r>
      <w:r w:rsidR="0000401C" w:rsidRPr="0081739C">
        <w:t xml:space="preserve"> općine</w:t>
      </w:r>
      <w:r w:rsidRPr="0081739C">
        <w:t xml:space="preserve"> ( „Službene novine Primorsko-goranske županije“ broj 40/09</w:t>
      </w:r>
      <w:r w:rsidR="004B2DC3">
        <w:t>.</w:t>
      </w:r>
      <w:r w:rsidRPr="0081739C">
        <w:t>,</w:t>
      </w:r>
      <w:r w:rsidR="00E56601">
        <w:t xml:space="preserve"> </w:t>
      </w:r>
      <w:r w:rsidRPr="0081739C">
        <w:t>15/13</w:t>
      </w:r>
      <w:r w:rsidR="004B2DC3">
        <w:t xml:space="preserve">., </w:t>
      </w:r>
      <w:r w:rsidRPr="0081739C">
        <w:t>30/13</w:t>
      </w:r>
      <w:r w:rsidR="004B2DC3">
        <w:t>.</w:t>
      </w:r>
      <w:r w:rsidR="00E56601">
        <w:t xml:space="preserve"> </w:t>
      </w:r>
      <w:r w:rsidRPr="0081739C">
        <w:t>- pro</w:t>
      </w:r>
      <w:r w:rsidR="0081739C" w:rsidRPr="0081739C">
        <w:t>čišćeni tekst</w:t>
      </w:r>
      <w:r w:rsidR="00730BE0">
        <w:t xml:space="preserve"> i 7/18.</w:t>
      </w:r>
      <w:r w:rsidR="00175FEB">
        <w:t>)</w:t>
      </w:r>
      <w:r w:rsidR="0081739C" w:rsidRPr="0081739C">
        <w:t xml:space="preserve"> i Programa mjera poticanja </w:t>
      </w:r>
      <w:r w:rsidRPr="0081739C">
        <w:t>razvoja poduze</w:t>
      </w:r>
      <w:r w:rsidR="00BC0167" w:rsidRPr="0081739C">
        <w:t>tništva na području Vinodolske o</w:t>
      </w:r>
      <w:r w:rsidR="00936931" w:rsidRPr="0081739C">
        <w:t>pćine</w:t>
      </w:r>
      <w:r w:rsidR="0081739C" w:rsidRPr="0081739C">
        <w:t xml:space="preserve">, načelnik Vinodolske općine </w:t>
      </w:r>
      <w:r w:rsidRPr="0081739C">
        <w:t xml:space="preserve">raspisuje </w:t>
      </w:r>
    </w:p>
    <w:p w:rsidR="0081739C" w:rsidRDefault="0081739C" w:rsidP="0081739C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DE4FE1" w:rsidRPr="0081739C" w:rsidRDefault="00DE4FE1" w:rsidP="0081739C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81739C" w:rsidRPr="00DE4FE1" w:rsidRDefault="00532F57" w:rsidP="0081739C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DE4FE1">
        <w:rPr>
          <w:rFonts w:cstheme="minorHAnsi"/>
          <w:b/>
          <w:sz w:val="26"/>
          <w:szCs w:val="26"/>
        </w:rPr>
        <w:t>JAVNI POZIV</w:t>
      </w:r>
    </w:p>
    <w:p w:rsidR="00BE1678" w:rsidRPr="00AF6FC8" w:rsidRDefault="00BE1678" w:rsidP="0081739C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AF6FC8">
        <w:rPr>
          <w:rFonts w:cstheme="minorHAnsi"/>
          <w:b/>
          <w:sz w:val="26"/>
          <w:szCs w:val="26"/>
        </w:rPr>
        <w:t>za</w:t>
      </w:r>
      <w:r w:rsidR="001F2A6F" w:rsidRPr="00AF6FC8">
        <w:rPr>
          <w:rFonts w:cstheme="minorHAnsi"/>
          <w:b/>
          <w:sz w:val="26"/>
          <w:szCs w:val="26"/>
        </w:rPr>
        <w:t xml:space="preserve"> podnošenje prijava </w:t>
      </w:r>
      <w:r w:rsidRPr="00AF6FC8">
        <w:rPr>
          <w:rFonts w:cstheme="minorHAnsi"/>
          <w:b/>
          <w:sz w:val="26"/>
          <w:szCs w:val="26"/>
        </w:rPr>
        <w:t xml:space="preserve"> za dodjelu </w:t>
      </w:r>
      <w:r w:rsidR="00B95FDD" w:rsidRPr="00AF6FC8">
        <w:rPr>
          <w:rFonts w:cstheme="minorHAnsi"/>
          <w:b/>
          <w:sz w:val="26"/>
          <w:szCs w:val="26"/>
        </w:rPr>
        <w:t xml:space="preserve">nepovratnih subvencija </w:t>
      </w:r>
      <w:r w:rsidR="001F2A6F" w:rsidRPr="00AF6FC8">
        <w:rPr>
          <w:rFonts w:cstheme="minorHAnsi"/>
          <w:b/>
          <w:sz w:val="26"/>
          <w:szCs w:val="26"/>
        </w:rPr>
        <w:t xml:space="preserve">iz </w:t>
      </w:r>
      <w:r w:rsidR="00B95FDD" w:rsidRPr="00AF6FC8">
        <w:rPr>
          <w:rFonts w:cstheme="minorHAnsi"/>
          <w:b/>
          <w:sz w:val="26"/>
          <w:szCs w:val="26"/>
        </w:rPr>
        <w:t xml:space="preserve">Općeg programa mjera poticanja </w:t>
      </w:r>
      <w:r w:rsidR="001F2A6F" w:rsidRPr="00AF6FC8">
        <w:rPr>
          <w:rFonts w:cstheme="minorHAnsi"/>
          <w:b/>
          <w:sz w:val="26"/>
          <w:szCs w:val="26"/>
        </w:rPr>
        <w:t xml:space="preserve">razvoja poduzetništva </w:t>
      </w:r>
      <w:r w:rsidR="00B9388C" w:rsidRPr="00AF6FC8">
        <w:rPr>
          <w:rFonts w:cstheme="minorHAnsi"/>
          <w:b/>
          <w:sz w:val="26"/>
          <w:szCs w:val="26"/>
        </w:rPr>
        <w:t>na području Vinodolske o</w:t>
      </w:r>
      <w:r w:rsidR="003F25B7" w:rsidRPr="00AF6FC8">
        <w:rPr>
          <w:rFonts w:cstheme="minorHAnsi"/>
          <w:b/>
          <w:sz w:val="26"/>
          <w:szCs w:val="26"/>
        </w:rPr>
        <w:t>pćine u 2018</w:t>
      </w:r>
      <w:r w:rsidRPr="00AF6FC8">
        <w:rPr>
          <w:rFonts w:cstheme="minorHAnsi"/>
          <w:b/>
          <w:sz w:val="26"/>
          <w:szCs w:val="26"/>
        </w:rPr>
        <w:t>. godini</w:t>
      </w:r>
    </w:p>
    <w:p w:rsidR="00BE1678" w:rsidRDefault="00BE1678" w:rsidP="0081739C">
      <w:pPr>
        <w:spacing w:after="0"/>
        <w:contextualSpacing/>
        <w:jc w:val="both"/>
        <w:rPr>
          <w:rFonts w:cstheme="minorHAnsi"/>
        </w:rPr>
      </w:pPr>
    </w:p>
    <w:p w:rsidR="00DE4FE1" w:rsidRPr="0081739C" w:rsidRDefault="00DE4FE1" w:rsidP="0081739C">
      <w:pPr>
        <w:spacing w:after="0"/>
        <w:contextualSpacing/>
        <w:jc w:val="both"/>
        <w:rPr>
          <w:rFonts w:cstheme="minorHAnsi"/>
        </w:rPr>
      </w:pPr>
    </w:p>
    <w:p w:rsidR="00BE1678" w:rsidRPr="0081739C" w:rsidRDefault="00936931" w:rsidP="0081739C">
      <w:pPr>
        <w:spacing w:after="0"/>
        <w:contextualSpacing/>
        <w:jc w:val="both"/>
        <w:rPr>
          <w:rFonts w:cstheme="minorHAnsi"/>
          <w:b/>
        </w:rPr>
      </w:pPr>
      <w:r w:rsidRPr="0081739C">
        <w:rPr>
          <w:rFonts w:cstheme="minorHAnsi"/>
          <w:b/>
        </w:rPr>
        <w:t xml:space="preserve">1) </w:t>
      </w:r>
      <w:r w:rsidR="00BE1678" w:rsidRPr="0081739C">
        <w:rPr>
          <w:rFonts w:cstheme="minorHAnsi"/>
          <w:b/>
        </w:rPr>
        <w:t>PREDMET JAVNOG POZIVA</w:t>
      </w:r>
    </w:p>
    <w:p w:rsidR="00BE1678" w:rsidRPr="0081739C" w:rsidRDefault="00300AAB" w:rsidP="0081739C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Predmet ovog J</w:t>
      </w:r>
      <w:r w:rsidR="00BE1678" w:rsidRPr="0081739C">
        <w:rPr>
          <w:rFonts w:cstheme="minorHAnsi"/>
        </w:rPr>
        <w:t xml:space="preserve">avnog poziva  je dodjela nepovratnih subvencija iz Programa mjera poticanja </w:t>
      </w:r>
      <w:r w:rsidR="008F03A9" w:rsidRPr="0081739C">
        <w:rPr>
          <w:rFonts w:cstheme="minorHAnsi"/>
        </w:rPr>
        <w:t xml:space="preserve">razvoja </w:t>
      </w:r>
      <w:r w:rsidR="00BE1678" w:rsidRPr="0081739C">
        <w:rPr>
          <w:rFonts w:cstheme="minorHAnsi"/>
        </w:rPr>
        <w:t xml:space="preserve">poduzetništva </w:t>
      </w:r>
      <w:r w:rsidR="00CC6F15" w:rsidRPr="0081739C">
        <w:rPr>
          <w:rFonts w:cstheme="minorHAnsi"/>
        </w:rPr>
        <w:t xml:space="preserve"> na području Vinodolske o</w:t>
      </w:r>
      <w:r w:rsidR="00175FEB">
        <w:rPr>
          <w:rFonts w:cstheme="minorHAnsi"/>
        </w:rPr>
        <w:t>pćine</w:t>
      </w:r>
      <w:r w:rsidR="00BE1678" w:rsidRPr="0081739C">
        <w:rPr>
          <w:rFonts w:cstheme="minorHAnsi"/>
        </w:rPr>
        <w:t xml:space="preserve"> kojim se provode mjere  s ciljem jačanja konkurentnog nastupa poduzetnika na tržištu, boljeg informira</w:t>
      </w:r>
      <w:r w:rsidR="0081739C" w:rsidRPr="0081739C">
        <w:rPr>
          <w:rFonts w:cstheme="minorHAnsi"/>
        </w:rPr>
        <w:t xml:space="preserve">nja u poduzetništvu, korištenje poduzetničke </w:t>
      </w:r>
      <w:r w:rsidR="00BE1678" w:rsidRPr="0081739C">
        <w:rPr>
          <w:rFonts w:cstheme="minorHAnsi"/>
        </w:rPr>
        <w:t>prostorne i komunikacijske infrastrukture, za realizaciju poduzetničkih poduhvata te podizanje razine poduzetničke kulture.</w:t>
      </w:r>
    </w:p>
    <w:p w:rsidR="00BE1678" w:rsidRPr="0081739C" w:rsidRDefault="00B80830" w:rsidP="00167ED9">
      <w:pPr>
        <w:spacing w:after="0" w:line="240" w:lineRule="auto"/>
        <w:contextualSpacing/>
        <w:jc w:val="both"/>
        <w:rPr>
          <w:rFonts w:cstheme="minorHAnsi"/>
        </w:rPr>
      </w:pPr>
      <w:r w:rsidRPr="0081739C">
        <w:rPr>
          <w:rFonts w:cstheme="minorHAnsi"/>
        </w:rPr>
        <w:t>U cilj</w:t>
      </w:r>
      <w:r w:rsidR="00DE4FE1">
        <w:rPr>
          <w:rFonts w:cstheme="minorHAnsi"/>
        </w:rPr>
        <w:t>u poticanja poduzetništva u 2018</w:t>
      </w:r>
      <w:r w:rsidRPr="0081739C">
        <w:rPr>
          <w:rFonts w:cstheme="minorHAnsi"/>
        </w:rPr>
        <w:t>. godini dodijelit će se financijska sredstva za realizaciju sljedećih mjera:</w:t>
      </w:r>
    </w:p>
    <w:p w:rsidR="0081739C" w:rsidRPr="0081739C" w:rsidRDefault="0081739C" w:rsidP="00167ED9">
      <w:pPr>
        <w:spacing w:after="0" w:line="240" w:lineRule="auto"/>
        <w:contextualSpacing/>
        <w:jc w:val="both"/>
        <w:rPr>
          <w:rFonts w:cstheme="minorHAnsi"/>
        </w:rPr>
      </w:pPr>
    </w:p>
    <w:p w:rsidR="00B80830" w:rsidRPr="0081739C" w:rsidRDefault="00B80830" w:rsidP="00167ED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81739C">
        <w:rPr>
          <w:rFonts w:cstheme="minorHAnsi"/>
          <w:b/>
        </w:rPr>
        <w:t>Očuvanje i razvoj deficitarnih i proizvodnih obrtničkih djelatnosti</w:t>
      </w:r>
      <w:r w:rsidR="0081739C" w:rsidRPr="0081739C">
        <w:rPr>
          <w:rFonts w:cstheme="minorHAnsi"/>
          <w:b/>
        </w:rPr>
        <w:t xml:space="preserve"> (Mjera 1)</w:t>
      </w:r>
    </w:p>
    <w:p w:rsidR="00B80830" w:rsidRPr="0081739C" w:rsidRDefault="00B80830" w:rsidP="0081739C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b/>
        </w:rPr>
      </w:pPr>
      <w:r w:rsidRPr="0081739C">
        <w:rPr>
          <w:rFonts w:cstheme="minorHAnsi"/>
          <w:b/>
        </w:rPr>
        <w:t>Potpore za razvoj poduzetništva mladih i poduzetnika početnika</w:t>
      </w:r>
      <w:r w:rsidR="0081739C" w:rsidRPr="0081739C">
        <w:rPr>
          <w:rFonts w:cstheme="minorHAnsi"/>
          <w:b/>
        </w:rPr>
        <w:t xml:space="preserve"> (Mjera 2)</w:t>
      </w:r>
    </w:p>
    <w:p w:rsidR="00B80830" w:rsidRPr="0081739C" w:rsidRDefault="00B80830" w:rsidP="0081739C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b/>
        </w:rPr>
      </w:pPr>
      <w:r w:rsidRPr="0081739C">
        <w:rPr>
          <w:rFonts w:cstheme="minorHAnsi"/>
          <w:b/>
        </w:rPr>
        <w:t>Potpore za jačanje i razvoj ženskog poduzetništva</w:t>
      </w:r>
      <w:r w:rsidR="0081739C" w:rsidRPr="0081739C">
        <w:rPr>
          <w:rFonts w:cstheme="minorHAnsi"/>
          <w:b/>
        </w:rPr>
        <w:t xml:space="preserve"> (Mjera 3)</w:t>
      </w:r>
    </w:p>
    <w:p w:rsidR="00B80830" w:rsidRPr="0081739C" w:rsidRDefault="00B80830" w:rsidP="0081739C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b/>
        </w:rPr>
      </w:pPr>
      <w:r w:rsidRPr="0081739C">
        <w:rPr>
          <w:rFonts w:cstheme="minorHAnsi"/>
          <w:b/>
        </w:rPr>
        <w:t>Potpore za socijalno poduzetništvo</w:t>
      </w:r>
      <w:r w:rsidR="0081739C" w:rsidRPr="0081739C">
        <w:rPr>
          <w:rFonts w:cstheme="minorHAnsi"/>
          <w:b/>
        </w:rPr>
        <w:t xml:space="preserve"> (Mjera 4)</w:t>
      </w:r>
    </w:p>
    <w:p w:rsidR="00B80830" w:rsidRPr="0081739C" w:rsidRDefault="00B80830" w:rsidP="0081739C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b/>
        </w:rPr>
      </w:pPr>
      <w:r w:rsidRPr="0081739C">
        <w:rPr>
          <w:rFonts w:cstheme="minorHAnsi"/>
          <w:b/>
        </w:rPr>
        <w:t>Potpore poduzetnicima za korištenje sredstava iz fondova Europske unije</w:t>
      </w:r>
      <w:r w:rsidR="0081739C" w:rsidRPr="0081739C">
        <w:rPr>
          <w:rFonts w:cstheme="minorHAnsi"/>
          <w:b/>
        </w:rPr>
        <w:t xml:space="preserve"> (Mjera 5)</w:t>
      </w:r>
    </w:p>
    <w:p w:rsidR="0081739C" w:rsidRPr="0081739C" w:rsidRDefault="0081739C" w:rsidP="0081739C">
      <w:pPr>
        <w:pStyle w:val="ListParagraph"/>
        <w:spacing w:after="0"/>
        <w:jc w:val="both"/>
        <w:rPr>
          <w:rFonts w:cstheme="minorHAnsi"/>
          <w:b/>
        </w:rPr>
      </w:pPr>
    </w:p>
    <w:p w:rsidR="00123672" w:rsidRPr="0081739C" w:rsidRDefault="00123672" w:rsidP="00167ED9">
      <w:pPr>
        <w:spacing w:after="0" w:line="240" w:lineRule="auto"/>
        <w:contextualSpacing/>
        <w:jc w:val="both"/>
        <w:rPr>
          <w:rFonts w:cstheme="minorHAnsi"/>
        </w:rPr>
      </w:pPr>
      <w:r w:rsidRPr="0081739C">
        <w:rPr>
          <w:rFonts w:cstheme="minorHAnsi"/>
        </w:rPr>
        <w:t>Potpore iz ovog Javnog poziva  smatraju se državnim potporama  male vrijednosti  i na njih se odnose sva pravila  sadržana u Uredbi Komisije br. 1407/2013.</w:t>
      </w:r>
    </w:p>
    <w:p w:rsidR="00936931" w:rsidRPr="0081739C" w:rsidRDefault="00936931" w:rsidP="00167ED9">
      <w:pPr>
        <w:spacing w:after="0" w:line="240" w:lineRule="auto"/>
        <w:contextualSpacing/>
        <w:jc w:val="both"/>
        <w:rPr>
          <w:rFonts w:cstheme="minorHAnsi"/>
        </w:rPr>
      </w:pPr>
    </w:p>
    <w:p w:rsidR="00123672" w:rsidRPr="0081739C" w:rsidRDefault="00936931" w:rsidP="00167ED9">
      <w:pPr>
        <w:spacing w:after="0" w:line="240" w:lineRule="auto"/>
        <w:contextualSpacing/>
        <w:jc w:val="both"/>
        <w:rPr>
          <w:rFonts w:cstheme="minorHAnsi"/>
          <w:b/>
        </w:rPr>
      </w:pPr>
      <w:r w:rsidRPr="0081739C">
        <w:rPr>
          <w:rFonts w:cstheme="minorHAnsi"/>
          <w:b/>
        </w:rPr>
        <w:t xml:space="preserve">2) </w:t>
      </w:r>
      <w:r w:rsidR="00123672" w:rsidRPr="0081739C">
        <w:rPr>
          <w:rFonts w:cstheme="minorHAnsi"/>
          <w:b/>
        </w:rPr>
        <w:t>KORISNICI SREDSTAVA</w:t>
      </w:r>
    </w:p>
    <w:p w:rsidR="0081739C" w:rsidRPr="0081739C" w:rsidRDefault="0081739C" w:rsidP="00167ED9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B80830" w:rsidRPr="0081739C" w:rsidRDefault="00123672" w:rsidP="00167ED9">
      <w:pPr>
        <w:spacing w:after="0" w:line="240" w:lineRule="auto"/>
        <w:contextualSpacing/>
        <w:jc w:val="both"/>
        <w:rPr>
          <w:rFonts w:cstheme="minorHAnsi"/>
        </w:rPr>
      </w:pPr>
      <w:r w:rsidRPr="0081739C">
        <w:rPr>
          <w:rFonts w:cstheme="minorHAnsi"/>
        </w:rPr>
        <w:t>K</w:t>
      </w:r>
      <w:r w:rsidR="00300AAB">
        <w:rPr>
          <w:rFonts w:cstheme="minorHAnsi"/>
        </w:rPr>
        <w:t>orisnici mjera iz ovog Program</w:t>
      </w:r>
      <w:r w:rsidR="00D5224E">
        <w:rPr>
          <w:rFonts w:cstheme="minorHAnsi"/>
        </w:rPr>
        <w:t>a</w:t>
      </w:r>
      <w:r w:rsidRPr="0081739C">
        <w:rPr>
          <w:rFonts w:cstheme="minorHAnsi"/>
        </w:rPr>
        <w:t xml:space="preserve"> mogu b</w:t>
      </w:r>
      <w:r w:rsidR="0081739C" w:rsidRPr="0081739C">
        <w:rPr>
          <w:rFonts w:cstheme="minorHAnsi"/>
        </w:rPr>
        <w:t>iti subjekti malog gospodarstva</w:t>
      </w:r>
      <w:r w:rsidRPr="0081739C">
        <w:rPr>
          <w:rFonts w:cstheme="minorHAnsi"/>
        </w:rPr>
        <w:t xml:space="preserve"> utvrđeni Zakonom o potica</w:t>
      </w:r>
      <w:r w:rsidR="0081739C" w:rsidRPr="0081739C">
        <w:rPr>
          <w:rFonts w:cstheme="minorHAnsi"/>
        </w:rPr>
        <w:t xml:space="preserve">nju razvoja malog gospodarstva </w:t>
      </w:r>
      <w:r w:rsidRPr="0081739C">
        <w:rPr>
          <w:rFonts w:cstheme="minorHAnsi"/>
        </w:rPr>
        <w:t>koji su u cijelosti u privatnom vlasništvu te koji</w:t>
      </w:r>
      <w:r w:rsidR="00BD3021" w:rsidRPr="0081739C">
        <w:rPr>
          <w:rFonts w:cstheme="minorHAnsi"/>
        </w:rPr>
        <w:t xml:space="preserve"> posluju i ulažu </w:t>
      </w:r>
      <w:r w:rsidR="0081739C" w:rsidRPr="0081739C">
        <w:rPr>
          <w:rFonts w:cstheme="minorHAnsi"/>
        </w:rPr>
        <w:t xml:space="preserve">na području </w:t>
      </w:r>
      <w:r w:rsidR="00532BB2" w:rsidRPr="0081739C">
        <w:rPr>
          <w:rFonts w:cstheme="minorHAnsi"/>
        </w:rPr>
        <w:t>Vinodolske o</w:t>
      </w:r>
      <w:r w:rsidRPr="0081739C">
        <w:rPr>
          <w:rFonts w:cstheme="minorHAnsi"/>
        </w:rPr>
        <w:t>pćine .</w:t>
      </w:r>
    </w:p>
    <w:p w:rsidR="00936931" w:rsidRPr="0081739C" w:rsidRDefault="00936931" w:rsidP="00167ED9">
      <w:pPr>
        <w:spacing w:after="0" w:line="240" w:lineRule="auto"/>
        <w:contextualSpacing/>
        <w:jc w:val="both"/>
        <w:rPr>
          <w:rFonts w:cstheme="minorHAnsi"/>
        </w:rPr>
      </w:pPr>
    </w:p>
    <w:p w:rsidR="001F2A6F" w:rsidRPr="0081739C" w:rsidRDefault="00936931" w:rsidP="00167ED9">
      <w:pPr>
        <w:spacing w:after="0" w:line="240" w:lineRule="auto"/>
        <w:contextualSpacing/>
        <w:jc w:val="both"/>
        <w:rPr>
          <w:rFonts w:cstheme="minorHAnsi"/>
          <w:b/>
        </w:rPr>
      </w:pPr>
      <w:r w:rsidRPr="0081739C">
        <w:rPr>
          <w:rFonts w:cstheme="minorHAnsi"/>
          <w:b/>
        </w:rPr>
        <w:t>3) UV</w:t>
      </w:r>
      <w:r w:rsidR="001F2A6F" w:rsidRPr="0081739C">
        <w:rPr>
          <w:rFonts w:cstheme="minorHAnsi"/>
          <w:b/>
        </w:rPr>
        <w:t>JETI DODJELE NEPOVRATNIH SUBVENCIJA</w:t>
      </w:r>
    </w:p>
    <w:p w:rsidR="0081739C" w:rsidRPr="0081739C" w:rsidRDefault="0081739C" w:rsidP="00167ED9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E0183C" w:rsidRDefault="001F2A6F" w:rsidP="00167ED9">
      <w:pPr>
        <w:spacing w:after="0" w:line="240" w:lineRule="auto"/>
        <w:contextualSpacing/>
        <w:jc w:val="both"/>
        <w:rPr>
          <w:rFonts w:cstheme="minorHAnsi"/>
        </w:rPr>
      </w:pPr>
      <w:r w:rsidRPr="0081739C">
        <w:rPr>
          <w:rFonts w:cstheme="minorHAnsi"/>
        </w:rPr>
        <w:t>Nepovratne subvencije se dodjeljuju za pokriće dijela troškova izvršenog ulaganja. Porez na dodanu vrijednost (u daljnjem tekstu: PDV) te sve zakonom regulirane pristojbe nisu prihvatljiv trošak. Troškovi se priznaju ako nastanu</w:t>
      </w:r>
      <w:r w:rsidR="00A04A9C">
        <w:rPr>
          <w:rFonts w:cstheme="minorHAnsi"/>
        </w:rPr>
        <w:t xml:space="preserve"> od 1. siječnja 2018</w:t>
      </w:r>
      <w:r w:rsidRPr="0081739C">
        <w:rPr>
          <w:rFonts w:cstheme="minorHAnsi"/>
        </w:rPr>
        <w:t xml:space="preserve">. g., odnosno  u razdoblju trajanja Javnog poziva za dodjelu nepovratnih subvencija iz Općeg programa mjera poticanja razvoja poduzetništva na području </w:t>
      </w:r>
      <w:r w:rsidR="00175FEB">
        <w:rPr>
          <w:rFonts w:cstheme="minorHAnsi"/>
        </w:rPr>
        <w:t xml:space="preserve"> Vinodolske o</w:t>
      </w:r>
      <w:r w:rsidR="00A213C3" w:rsidRPr="0081739C">
        <w:rPr>
          <w:rFonts w:cstheme="minorHAnsi"/>
        </w:rPr>
        <w:t xml:space="preserve">pćine </w:t>
      </w:r>
      <w:r w:rsidR="00A04A9C">
        <w:rPr>
          <w:rFonts w:cstheme="minorHAnsi"/>
        </w:rPr>
        <w:t>za 2018</w:t>
      </w:r>
      <w:r w:rsidRPr="0081739C">
        <w:rPr>
          <w:rFonts w:cstheme="minorHAnsi"/>
        </w:rPr>
        <w:t xml:space="preserve">. g. </w:t>
      </w:r>
    </w:p>
    <w:p w:rsidR="00175FEB" w:rsidRPr="0081739C" w:rsidRDefault="00175FEB" w:rsidP="00167ED9">
      <w:pPr>
        <w:spacing w:after="0" w:line="240" w:lineRule="auto"/>
        <w:contextualSpacing/>
        <w:jc w:val="both"/>
        <w:rPr>
          <w:rFonts w:cstheme="minorHAnsi"/>
        </w:rPr>
      </w:pPr>
    </w:p>
    <w:p w:rsidR="001F2A6F" w:rsidRDefault="001F2A6F" w:rsidP="0081739C">
      <w:pPr>
        <w:spacing w:after="0"/>
        <w:contextualSpacing/>
        <w:jc w:val="both"/>
        <w:rPr>
          <w:rFonts w:cstheme="minorHAnsi"/>
        </w:rPr>
      </w:pPr>
      <w:r w:rsidRPr="0081739C">
        <w:rPr>
          <w:rFonts w:cstheme="minorHAnsi"/>
        </w:rPr>
        <w:t>Ako je gospodarski subjekt već koristio potpore za učinjene troškov</w:t>
      </w:r>
      <w:r w:rsidR="0081739C" w:rsidRPr="0081739C">
        <w:rPr>
          <w:rFonts w:cstheme="minorHAnsi"/>
        </w:rPr>
        <w:t xml:space="preserve">e za koje traži potporu po ovom </w:t>
      </w:r>
      <w:r w:rsidRPr="0081739C">
        <w:rPr>
          <w:rFonts w:cstheme="minorHAnsi"/>
        </w:rPr>
        <w:t>Javnom pozivu, neovisno o tijelu koje je odobrilo potporu, iznos potpore koja se dodjeljuje po ovom Javnom pozivu i prethodno dodijeljene potpore za taj trošak ne mogu prelaziti ukupan iznos troškova ko</w:t>
      </w:r>
      <w:r w:rsidR="00214048" w:rsidRPr="0081739C">
        <w:rPr>
          <w:rFonts w:cstheme="minorHAnsi"/>
        </w:rPr>
        <w:t>je je imao gospodarski subjekt.</w:t>
      </w:r>
      <w:r w:rsidR="00355C50">
        <w:rPr>
          <w:rFonts w:cstheme="minorHAnsi"/>
        </w:rPr>
        <w:t xml:space="preserve"> </w:t>
      </w:r>
      <w:r w:rsidR="00214048" w:rsidRPr="0081739C">
        <w:rPr>
          <w:rFonts w:cstheme="minorHAnsi"/>
        </w:rPr>
        <w:t>Također</w:t>
      </w:r>
      <w:r w:rsidR="00CF066B">
        <w:rPr>
          <w:rFonts w:cstheme="minorHAnsi"/>
        </w:rPr>
        <w:t>,</w:t>
      </w:r>
      <w:r w:rsidR="00214048" w:rsidRPr="0081739C">
        <w:rPr>
          <w:rFonts w:cstheme="minorHAnsi"/>
        </w:rPr>
        <w:t xml:space="preserve"> gospodarski subjekt ne može ostvariti potporu za iste troškove koje je dobio iz drugih izvora.</w:t>
      </w:r>
    </w:p>
    <w:p w:rsidR="00175FEB" w:rsidRPr="0081739C" w:rsidRDefault="00175FEB" w:rsidP="0081739C">
      <w:pPr>
        <w:spacing w:after="0"/>
        <w:contextualSpacing/>
        <w:jc w:val="both"/>
        <w:rPr>
          <w:rFonts w:cstheme="minorHAnsi"/>
        </w:rPr>
      </w:pPr>
    </w:p>
    <w:p w:rsidR="0081739C" w:rsidRDefault="002B204F" w:rsidP="00167ED9">
      <w:pPr>
        <w:spacing w:after="0" w:line="240" w:lineRule="auto"/>
        <w:contextualSpacing/>
        <w:jc w:val="both"/>
        <w:rPr>
          <w:rFonts w:cstheme="minorHAnsi"/>
        </w:rPr>
      </w:pPr>
      <w:r w:rsidRPr="0081739C">
        <w:rPr>
          <w:rFonts w:cstheme="minorHAnsi"/>
        </w:rPr>
        <w:t>Ukoliko korisnik mjere stekne pravo na subvenciju u trenutku u kojem po ovom Javnom pozivu  preostane manji iznos sredstava od pripadajućeg  iznosa subvencija, korisniku će se dodijeliti potp</w:t>
      </w:r>
      <w:r w:rsidR="00167ED9">
        <w:rPr>
          <w:rFonts w:cstheme="minorHAnsi"/>
        </w:rPr>
        <w:t>ora u visini preostalog iznosa.</w:t>
      </w:r>
    </w:p>
    <w:p w:rsidR="00167ED9" w:rsidRPr="0081739C" w:rsidRDefault="00167ED9" w:rsidP="00167ED9">
      <w:pPr>
        <w:spacing w:after="0" w:line="240" w:lineRule="auto"/>
        <w:contextualSpacing/>
        <w:jc w:val="both"/>
        <w:rPr>
          <w:rFonts w:cstheme="minorHAnsi"/>
        </w:rPr>
      </w:pPr>
    </w:p>
    <w:p w:rsidR="00B46D6C" w:rsidRPr="0081739C" w:rsidRDefault="00B46D6C" w:rsidP="00167ED9">
      <w:pPr>
        <w:spacing w:after="0" w:line="240" w:lineRule="auto"/>
        <w:contextualSpacing/>
        <w:jc w:val="both"/>
        <w:rPr>
          <w:rFonts w:cstheme="minorHAnsi"/>
        </w:rPr>
      </w:pPr>
      <w:r w:rsidRPr="0081739C">
        <w:rPr>
          <w:rFonts w:cstheme="minorHAnsi"/>
        </w:rPr>
        <w:t>Nepovratne subvencije se neće dodijeliti gospodarskim subjektima:</w:t>
      </w:r>
    </w:p>
    <w:p w:rsidR="00E439BA" w:rsidRPr="0081739C" w:rsidRDefault="00E439BA" w:rsidP="0081739C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81739C">
        <w:rPr>
          <w:rFonts w:cstheme="minorHAnsi"/>
        </w:rPr>
        <w:t>nad kojima je otvoren stečajni postupak  ili predstečajna nagodba, koji se nalazi u postupku likvidacije te onima koji su obustavili poslovnu djelatnost</w:t>
      </w:r>
    </w:p>
    <w:p w:rsidR="00E439BA" w:rsidRPr="0081739C" w:rsidRDefault="00E439BA" w:rsidP="0081739C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81739C">
        <w:rPr>
          <w:rFonts w:cstheme="minorHAnsi"/>
        </w:rPr>
        <w:t xml:space="preserve">koji imaju dospjeli dug s osnova poreza i doprinosa  </w:t>
      </w:r>
    </w:p>
    <w:p w:rsidR="00E439BA" w:rsidRPr="0081739C" w:rsidRDefault="00E439BA" w:rsidP="0081739C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81739C">
        <w:rPr>
          <w:rFonts w:cstheme="minorHAnsi"/>
        </w:rPr>
        <w:t>koji imaju dospjeli, nepodmireni dug s bilo</w:t>
      </w:r>
      <w:r w:rsidR="00576B1C" w:rsidRPr="0081739C">
        <w:rPr>
          <w:rFonts w:cstheme="minorHAnsi"/>
        </w:rPr>
        <w:t xml:space="preserve"> koje osnove prema Vinodolskoj o</w:t>
      </w:r>
      <w:r w:rsidRPr="0081739C">
        <w:rPr>
          <w:rFonts w:cstheme="minorHAnsi"/>
        </w:rPr>
        <w:t xml:space="preserve">pćini </w:t>
      </w:r>
    </w:p>
    <w:p w:rsidR="00E439BA" w:rsidRPr="0081739C" w:rsidRDefault="00E21338" w:rsidP="00167ED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hr-HR"/>
        </w:rPr>
      </w:pPr>
      <w:r w:rsidRPr="0081739C">
        <w:rPr>
          <w:rFonts w:eastAsia="Times New Roman" w:cstheme="minorHAnsi"/>
          <w:color w:val="000000"/>
          <w:lang w:eastAsia="hr-HR"/>
        </w:rPr>
        <w:t>koji imaju dospjele obveze na ime isplate plaće prema zaposlenicima.</w:t>
      </w:r>
    </w:p>
    <w:p w:rsidR="0081739C" w:rsidRPr="0081739C" w:rsidRDefault="0081739C" w:rsidP="00167ED9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lang w:eastAsia="hr-HR"/>
        </w:rPr>
      </w:pPr>
    </w:p>
    <w:p w:rsidR="00371972" w:rsidRPr="0081739C" w:rsidRDefault="00371972" w:rsidP="00167ED9">
      <w:pPr>
        <w:spacing w:after="0" w:line="240" w:lineRule="auto"/>
        <w:contextualSpacing/>
        <w:jc w:val="both"/>
        <w:rPr>
          <w:rFonts w:cstheme="minorHAnsi"/>
        </w:rPr>
      </w:pPr>
      <w:r w:rsidRPr="0081739C">
        <w:rPr>
          <w:rFonts w:cstheme="minorHAnsi"/>
          <w:bCs/>
        </w:rPr>
        <w:t xml:space="preserve">Nepovratne subvencije dodjeljuju </w:t>
      </w:r>
      <w:r w:rsidRPr="0081739C">
        <w:rPr>
          <w:rFonts w:cstheme="minorHAnsi"/>
        </w:rPr>
        <w:t xml:space="preserve">se prema uvjetima određenima za provedbu određene mjere kako slijedi: </w:t>
      </w:r>
    </w:p>
    <w:p w:rsidR="00371972" w:rsidRPr="0081739C" w:rsidRDefault="00371972" w:rsidP="00167ED9">
      <w:pPr>
        <w:spacing w:after="0" w:line="240" w:lineRule="auto"/>
        <w:contextualSpacing/>
        <w:jc w:val="both"/>
        <w:rPr>
          <w:rFonts w:cstheme="minorHAnsi"/>
        </w:rPr>
      </w:pPr>
    </w:p>
    <w:p w:rsidR="00E8038B" w:rsidRPr="0081739C" w:rsidRDefault="00E8038B" w:rsidP="00E8038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81739C">
        <w:rPr>
          <w:rFonts w:cstheme="minorHAnsi"/>
          <w:b/>
        </w:rPr>
        <w:t>Očuvanje i razvoj deficitarnih i proizvodnih obrtničkih djelatnosti (Mjera 1)</w:t>
      </w:r>
    </w:p>
    <w:p w:rsidR="004E0DF9" w:rsidRPr="0081739C" w:rsidRDefault="004E0DF9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>Nepovratne subvencije dodjeljuju se mikro, malim i srednjim trgovačkim društvima koja su u vlasništvu fizičkih osoba i obavljaju djelatnost na obrtnički način, obrti i djelatnosti slobodnih zanimanja, osobe koje imaju registriranu kućnu radinost. Nepovratne subvencije dodijeliti će se poduzetni</w:t>
      </w:r>
      <w:r w:rsidR="00B14B5A" w:rsidRPr="0081739C">
        <w:rPr>
          <w:rFonts w:asciiTheme="minorHAnsi" w:hAnsiTheme="minorHAnsi" w:cstheme="minorHAnsi"/>
          <w:sz w:val="22"/>
          <w:szCs w:val="22"/>
        </w:rPr>
        <w:t xml:space="preserve">cima koji obavljaju </w:t>
      </w:r>
      <w:r w:rsidRPr="0081739C">
        <w:rPr>
          <w:rFonts w:asciiTheme="minorHAnsi" w:hAnsiTheme="minorHAnsi" w:cstheme="minorHAnsi"/>
          <w:sz w:val="22"/>
          <w:szCs w:val="22"/>
        </w:rPr>
        <w:t xml:space="preserve"> deficitarne i proizvodne obrtničke djelatnosti (krojači, postolari, stolari,</w:t>
      </w:r>
      <w:r w:rsidR="0029421A">
        <w:rPr>
          <w:rFonts w:asciiTheme="minorHAnsi" w:hAnsiTheme="minorHAnsi" w:cstheme="minorHAnsi"/>
          <w:sz w:val="22"/>
          <w:szCs w:val="22"/>
        </w:rPr>
        <w:t xml:space="preserve"> </w:t>
      </w:r>
      <w:r w:rsidRPr="0081739C">
        <w:rPr>
          <w:rFonts w:asciiTheme="minorHAnsi" w:hAnsiTheme="minorHAnsi" w:cstheme="minorHAnsi"/>
          <w:sz w:val="22"/>
          <w:szCs w:val="22"/>
        </w:rPr>
        <w:t>bravari,</w:t>
      </w:r>
      <w:r w:rsidR="0029421A">
        <w:rPr>
          <w:rFonts w:asciiTheme="minorHAnsi" w:hAnsiTheme="minorHAnsi" w:cstheme="minorHAnsi"/>
          <w:sz w:val="22"/>
          <w:szCs w:val="22"/>
        </w:rPr>
        <w:t xml:space="preserve"> </w:t>
      </w:r>
      <w:r w:rsidRPr="0081739C">
        <w:rPr>
          <w:rFonts w:asciiTheme="minorHAnsi" w:hAnsiTheme="minorHAnsi" w:cstheme="minorHAnsi"/>
          <w:sz w:val="22"/>
          <w:szCs w:val="22"/>
        </w:rPr>
        <w:t>limari,</w:t>
      </w:r>
      <w:r w:rsidR="0029421A">
        <w:rPr>
          <w:rFonts w:asciiTheme="minorHAnsi" w:hAnsiTheme="minorHAnsi" w:cstheme="minorHAnsi"/>
          <w:sz w:val="22"/>
          <w:szCs w:val="22"/>
        </w:rPr>
        <w:t xml:space="preserve"> </w:t>
      </w:r>
      <w:r w:rsidRPr="0081739C">
        <w:rPr>
          <w:rFonts w:asciiTheme="minorHAnsi" w:hAnsiTheme="minorHAnsi" w:cstheme="minorHAnsi"/>
          <w:sz w:val="22"/>
          <w:szCs w:val="22"/>
        </w:rPr>
        <w:t>tokari</w:t>
      </w:r>
      <w:r w:rsidR="00175FEB">
        <w:rPr>
          <w:rFonts w:asciiTheme="minorHAnsi" w:hAnsiTheme="minorHAnsi" w:cstheme="minorHAnsi"/>
          <w:sz w:val="22"/>
          <w:szCs w:val="22"/>
        </w:rPr>
        <w:t>) na području Vinodolske o</w:t>
      </w:r>
      <w:r w:rsidR="007342DD" w:rsidRPr="0081739C">
        <w:rPr>
          <w:rFonts w:asciiTheme="minorHAnsi" w:hAnsiTheme="minorHAnsi" w:cstheme="minorHAnsi"/>
          <w:sz w:val="22"/>
          <w:szCs w:val="22"/>
        </w:rPr>
        <w:t>pćine.</w:t>
      </w:r>
    </w:p>
    <w:p w:rsidR="004E0DF9" w:rsidRDefault="004E0DF9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>Nepovratne subvencije dodjeljuju se u</w:t>
      </w:r>
      <w:r w:rsidR="0029421A">
        <w:rPr>
          <w:rFonts w:asciiTheme="minorHAnsi" w:hAnsiTheme="minorHAnsi" w:cstheme="minorHAnsi"/>
          <w:sz w:val="22"/>
          <w:szCs w:val="22"/>
        </w:rPr>
        <w:t xml:space="preserve"> maksimalnom </w:t>
      </w:r>
      <w:r w:rsidR="0043506D" w:rsidRPr="0081739C">
        <w:rPr>
          <w:rFonts w:asciiTheme="minorHAnsi" w:hAnsiTheme="minorHAnsi" w:cstheme="minorHAnsi"/>
          <w:sz w:val="22"/>
          <w:szCs w:val="22"/>
        </w:rPr>
        <w:t xml:space="preserve">iznosu </w:t>
      </w:r>
      <w:r w:rsidRPr="0081739C">
        <w:rPr>
          <w:rFonts w:asciiTheme="minorHAnsi" w:hAnsiTheme="minorHAnsi" w:cstheme="minorHAnsi"/>
          <w:sz w:val="22"/>
          <w:szCs w:val="22"/>
        </w:rPr>
        <w:t xml:space="preserve">od 5.000,00 kuna za nabavku alata i opreme potrebne za unaprijeđenje proizvodnog procesa. </w:t>
      </w:r>
    </w:p>
    <w:p w:rsidR="00C73B48" w:rsidRPr="0081739C" w:rsidRDefault="00C73B48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E0DF9" w:rsidRPr="0081739C" w:rsidRDefault="004E0DF9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>Zahtjevi se podnose na Obrascu 1 uz koji je potrebno priložiti:</w:t>
      </w:r>
    </w:p>
    <w:p w:rsidR="00C73B48" w:rsidRDefault="00C73B48" w:rsidP="00C73B48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4E0DF9" w:rsidRPr="0081739C">
        <w:rPr>
          <w:rFonts w:asciiTheme="minorHAnsi" w:hAnsiTheme="minorHAnsi" w:cstheme="minorHAnsi"/>
          <w:sz w:val="22"/>
          <w:szCs w:val="22"/>
        </w:rPr>
        <w:t>presliku rješenja o upisu u odgovarajući registar upisa ili izvadak iz nadležnog registra</w:t>
      </w:r>
    </w:p>
    <w:p w:rsidR="00C73B48" w:rsidRDefault="00C73B48" w:rsidP="00C73B48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AC0DFA">
        <w:rPr>
          <w:rFonts w:asciiTheme="minorHAnsi" w:hAnsiTheme="minorHAnsi" w:cstheme="minorHAnsi"/>
          <w:sz w:val="22"/>
          <w:szCs w:val="22"/>
        </w:rPr>
        <w:t>GFI 2016./2017</w:t>
      </w:r>
      <w:r w:rsidR="004E0DF9" w:rsidRPr="0081739C">
        <w:rPr>
          <w:rFonts w:asciiTheme="minorHAnsi" w:hAnsiTheme="minorHAnsi" w:cstheme="minorHAnsi"/>
          <w:sz w:val="22"/>
          <w:szCs w:val="22"/>
        </w:rPr>
        <w:t>. ili</w:t>
      </w:r>
      <w:r w:rsidR="00AC0DFA">
        <w:rPr>
          <w:rFonts w:asciiTheme="minorHAnsi" w:hAnsiTheme="minorHAnsi" w:cstheme="minorHAnsi"/>
          <w:sz w:val="22"/>
          <w:szCs w:val="22"/>
        </w:rPr>
        <w:t>  prijava poreza na dohodak 2016./2017</w:t>
      </w:r>
      <w:r w:rsidR="004E0DF9" w:rsidRPr="0081739C">
        <w:rPr>
          <w:rFonts w:asciiTheme="minorHAnsi" w:hAnsiTheme="minorHAnsi" w:cstheme="minorHAnsi"/>
          <w:sz w:val="22"/>
          <w:szCs w:val="22"/>
        </w:rPr>
        <w:t>.</w:t>
      </w:r>
    </w:p>
    <w:p w:rsidR="00C73B48" w:rsidRDefault="00C73B48" w:rsidP="00C73B48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4E0DF9" w:rsidRPr="0081739C">
        <w:rPr>
          <w:rFonts w:asciiTheme="minorHAnsi" w:hAnsiTheme="minorHAnsi" w:cstheme="minorHAnsi"/>
          <w:sz w:val="22"/>
          <w:szCs w:val="22"/>
        </w:rPr>
        <w:t>preslika izvoda žiro-računa kojom se dokazuje izvršeno plaćanje</w:t>
      </w:r>
      <w:r w:rsidR="007342DD" w:rsidRPr="0081739C">
        <w:rPr>
          <w:rFonts w:asciiTheme="minorHAnsi" w:hAnsiTheme="minorHAnsi" w:cstheme="minorHAnsi"/>
          <w:sz w:val="22"/>
          <w:szCs w:val="22"/>
        </w:rPr>
        <w:t xml:space="preserve"> (ponude)</w:t>
      </w:r>
    </w:p>
    <w:p w:rsidR="007342DD" w:rsidRPr="0081739C" w:rsidRDefault="00C73B48" w:rsidP="00C73B48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4E0DF9" w:rsidRPr="0081739C">
        <w:rPr>
          <w:rFonts w:asciiTheme="minorHAnsi" w:hAnsiTheme="minorHAnsi" w:cstheme="minorHAnsi"/>
          <w:sz w:val="22"/>
          <w:szCs w:val="22"/>
        </w:rPr>
        <w:t>potvrdu Porezne uprave o stanju duga (ne starija od 30 dana od dana podnošenja zahtjeva) iz koje je razvidno da nema duga s osnove poreza i doprinosa za mirovinsko i zdravstveno osiguranje</w:t>
      </w:r>
    </w:p>
    <w:p w:rsidR="00B95FDD" w:rsidRPr="0081739C" w:rsidRDefault="00C73B48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4E0DF9" w:rsidRPr="0081739C">
        <w:rPr>
          <w:rFonts w:asciiTheme="minorHAnsi" w:hAnsiTheme="minorHAnsi" w:cstheme="minorHAnsi"/>
          <w:sz w:val="22"/>
          <w:szCs w:val="22"/>
        </w:rPr>
        <w:t>izjavu o korištenim potporama male vrijednosti (Obrazac 2)</w:t>
      </w:r>
    </w:p>
    <w:p w:rsidR="00936931" w:rsidRPr="0081739C" w:rsidRDefault="00936931" w:rsidP="00167E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8038B" w:rsidRPr="0081739C" w:rsidRDefault="00E8038B" w:rsidP="00E8038B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b/>
        </w:rPr>
      </w:pPr>
      <w:r w:rsidRPr="0081739C">
        <w:rPr>
          <w:rFonts w:cstheme="minorHAnsi"/>
          <w:b/>
        </w:rPr>
        <w:t>Potpore za razvoj poduzetništva mladih i poduzetnika početnika (Mjera 2)</w:t>
      </w:r>
    </w:p>
    <w:p w:rsidR="0027223E" w:rsidRPr="0081739C" w:rsidRDefault="00175FEB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Vinodolska o</w:t>
      </w:r>
      <w:r w:rsidR="00641E3B" w:rsidRPr="0081739C">
        <w:rPr>
          <w:rFonts w:asciiTheme="minorHAnsi" w:hAnsiTheme="minorHAnsi" w:cstheme="minorHAnsi"/>
          <w:sz w:val="22"/>
          <w:szCs w:val="22"/>
        </w:rPr>
        <w:t xml:space="preserve">pćina </w:t>
      </w:r>
      <w:r w:rsidR="005D5660" w:rsidRPr="0081739C">
        <w:rPr>
          <w:rFonts w:asciiTheme="minorHAnsi" w:hAnsiTheme="minorHAnsi" w:cstheme="minorHAnsi"/>
          <w:sz w:val="22"/>
          <w:szCs w:val="22"/>
        </w:rPr>
        <w:t xml:space="preserve"> dodjeljuje nepovratne subvencije mladim poduzetnicima te poduzetnicima početnicima odnosno mikro, malim i srednjim trgovačkim društvima, zadrugama, ustanovama, obrtima i djelatnostima slobodnih zanimanja u većinskom vlasništvu mladih </w:t>
      </w:r>
      <w:r w:rsidR="005D5660" w:rsidRPr="00CF066B">
        <w:rPr>
          <w:rFonts w:asciiTheme="minorHAnsi" w:hAnsiTheme="minorHAnsi" w:cstheme="minorHAnsi"/>
          <w:sz w:val="22"/>
          <w:szCs w:val="22"/>
        </w:rPr>
        <w:t>do 30 godina</w:t>
      </w:r>
      <w:r w:rsidR="005D5660" w:rsidRPr="0081739C">
        <w:rPr>
          <w:rFonts w:asciiTheme="minorHAnsi" w:hAnsiTheme="minorHAnsi" w:cstheme="minorHAnsi"/>
          <w:sz w:val="22"/>
          <w:szCs w:val="22"/>
        </w:rPr>
        <w:t>, odnosno u vlasništvu početnika koji prvi put osniva tvrtku ili posluje do dvije godine.</w:t>
      </w:r>
    </w:p>
    <w:p w:rsidR="000C6670" w:rsidRDefault="005D5660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 xml:space="preserve">Nepovratne subvencije dodjeljuju se mladim poduzetnicima i poduzetnicima početnicima za izradu </w:t>
      </w:r>
      <w:r w:rsidR="0027223E" w:rsidRPr="0081739C">
        <w:rPr>
          <w:rFonts w:asciiTheme="minorHAnsi" w:hAnsiTheme="minorHAnsi" w:cstheme="minorHAnsi"/>
          <w:sz w:val="22"/>
          <w:szCs w:val="22"/>
        </w:rPr>
        <w:t>web stranice, izradu poslovnog plana, izradu promotivnog materijala,</w:t>
      </w:r>
      <w:r w:rsidR="005E2D42">
        <w:rPr>
          <w:rFonts w:asciiTheme="minorHAnsi" w:hAnsiTheme="minorHAnsi" w:cstheme="minorHAnsi"/>
          <w:sz w:val="22"/>
          <w:szCs w:val="22"/>
        </w:rPr>
        <w:t xml:space="preserve"> </w:t>
      </w:r>
      <w:r w:rsidR="0027223E" w:rsidRPr="0081739C">
        <w:rPr>
          <w:rFonts w:asciiTheme="minorHAnsi" w:hAnsiTheme="minorHAnsi" w:cstheme="minorHAnsi"/>
          <w:sz w:val="22"/>
          <w:szCs w:val="22"/>
        </w:rPr>
        <w:t>sredstva za otvaranje obrta/trgovačkog društva</w:t>
      </w:r>
      <w:r w:rsidR="00A44A83">
        <w:rPr>
          <w:rFonts w:asciiTheme="minorHAnsi" w:hAnsiTheme="minorHAnsi" w:cstheme="minorHAnsi"/>
          <w:sz w:val="22"/>
          <w:szCs w:val="22"/>
        </w:rPr>
        <w:t xml:space="preserve"> </w:t>
      </w:r>
      <w:r w:rsidR="0027223E" w:rsidRPr="0081739C">
        <w:rPr>
          <w:rFonts w:asciiTheme="minorHAnsi" w:hAnsiTheme="minorHAnsi" w:cstheme="minorHAnsi"/>
          <w:sz w:val="22"/>
          <w:szCs w:val="22"/>
        </w:rPr>
        <w:t>(troškovi koji nastaju prilikom registracije poslovnog subjekta), najamnina za poslovni prostor, troškovi čuvanja djece, nabavka opreme za obavljanje djelatnosti,</w:t>
      </w:r>
      <w:r w:rsidR="005E2D42">
        <w:rPr>
          <w:rFonts w:asciiTheme="minorHAnsi" w:hAnsiTheme="minorHAnsi" w:cstheme="minorHAnsi"/>
          <w:sz w:val="22"/>
          <w:szCs w:val="22"/>
        </w:rPr>
        <w:t xml:space="preserve"> </w:t>
      </w:r>
      <w:r w:rsidR="0027223E" w:rsidRPr="0081739C">
        <w:rPr>
          <w:rFonts w:asciiTheme="minorHAnsi" w:hAnsiTheme="minorHAnsi" w:cstheme="minorHAnsi"/>
          <w:sz w:val="22"/>
          <w:szCs w:val="22"/>
        </w:rPr>
        <w:t>informatičke opreme i sl.</w:t>
      </w:r>
    </w:p>
    <w:p w:rsidR="00EB6862" w:rsidRPr="0081739C" w:rsidRDefault="00EB6862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>Potpora se ne može ostvariti za troškove  obrta ili trgovačkog društva koji su sufinancirani od strane Hrvatskog zavoda za zapošljavanje (HZZ-a).</w:t>
      </w:r>
    </w:p>
    <w:p w:rsidR="005D5660" w:rsidRDefault="005D5660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 xml:space="preserve">Iznos nepovratnih sredstava je </w:t>
      </w:r>
      <w:r w:rsidR="00F3364F" w:rsidRPr="0081739C">
        <w:rPr>
          <w:rFonts w:asciiTheme="minorHAnsi" w:hAnsiTheme="minorHAnsi" w:cstheme="minorHAnsi"/>
          <w:sz w:val="22"/>
          <w:szCs w:val="22"/>
        </w:rPr>
        <w:t xml:space="preserve"> 50% nastalih troškova,</w:t>
      </w:r>
      <w:r w:rsidR="00A44A83">
        <w:rPr>
          <w:rFonts w:asciiTheme="minorHAnsi" w:hAnsiTheme="minorHAnsi" w:cstheme="minorHAnsi"/>
          <w:sz w:val="22"/>
          <w:szCs w:val="22"/>
        </w:rPr>
        <w:t xml:space="preserve"> </w:t>
      </w:r>
      <w:r w:rsidR="00F3364F" w:rsidRPr="0081739C">
        <w:rPr>
          <w:rFonts w:asciiTheme="minorHAnsi" w:hAnsiTheme="minorHAnsi" w:cstheme="minorHAnsi"/>
          <w:sz w:val="22"/>
          <w:szCs w:val="22"/>
        </w:rPr>
        <w:t xml:space="preserve">a maksimalno </w:t>
      </w:r>
      <w:r w:rsidR="00A44A83">
        <w:rPr>
          <w:rFonts w:asciiTheme="minorHAnsi" w:hAnsiTheme="minorHAnsi" w:cstheme="minorHAnsi"/>
          <w:sz w:val="22"/>
          <w:szCs w:val="22"/>
        </w:rPr>
        <w:t>10</w:t>
      </w:r>
      <w:r w:rsidR="00C73B48">
        <w:rPr>
          <w:rFonts w:asciiTheme="minorHAnsi" w:hAnsiTheme="minorHAnsi" w:cstheme="minorHAnsi"/>
          <w:sz w:val="22"/>
          <w:szCs w:val="22"/>
        </w:rPr>
        <w:t>.000,00 kn  po zaht</w:t>
      </w:r>
      <w:r w:rsidR="0027223E" w:rsidRPr="0081739C">
        <w:rPr>
          <w:rFonts w:asciiTheme="minorHAnsi" w:hAnsiTheme="minorHAnsi" w:cstheme="minorHAnsi"/>
          <w:sz w:val="22"/>
          <w:szCs w:val="22"/>
        </w:rPr>
        <w:t>jevu.</w:t>
      </w:r>
    </w:p>
    <w:p w:rsidR="00C73B48" w:rsidRPr="0081739C" w:rsidRDefault="00C73B48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D5660" w:rsidRPr="0081739C" w:rsidRDefault="005D5660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>Zahtjevi se podnose na Obrascu 1 uz koji je potrebno priložiti:</w:t>
      </w:r>
    </w:p>
    <w:p w:rsidR="005D5660" w:rsidRPr="0081739C" w:rsidRDefault="00C73B48" w:rsidP="00C73B48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5D5660" w:rsidRPr="0081739C">
        <w:rPr>
          <w:rFonts w:asciiTheme="minorHAnsi" w:hAnsiTheme="minorHAnsi" w:cstheme="minorHAnsi"/>
          <w:sz w:val="22"/>
          <w:szCs w:val="22"/>
        </w:rPr>
        <w:t>presliku rješenja o upisu u odgovarajući registar upisa ili izvadak iz nadležnog registra</w:t>
      </w:r>
    </w:p>
    <w:p w:rsidR="005D5660" w:rsidRPr="0081739C" w:rsidRDefault="00C73B48" w:rsidP="00C73B48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</w:t>
      </w:r>
      <w:r w:rsidR="00564EC6">
        <w:rPr>
          <w:rFonts w:asciiTheme="minorHAnsi" w:hAnsiTheme="minorHAnsi" w:cstheme="minorHAnsi"/>
          <w:sz w:val="22"/>
          <w:szCs w:val="22"/>
        </w:rPr>
        <w:t>GFI 2016./2017</w:t>
      </w:r>
      <w:r w:rsidR="005D5660" w:rsidRPr="0081739C">
        <w:rPr>
          <w:rFonts w:asciiTheme="minorHAnsi" w:hAnsiTheme="minorHAnsi" w:cstheme="minorHAnsi"/>
          <w:sz w:val="22"/>
          <w:szCs w:val="22"/>
        </w:rPr>
        <w:t>. ili</w:t>
      </w:r>
      <w:r w:rsidR="00564EC6">
        <w:rPr>
          <w:rFonts w:asciiTheme="minorHAnsi" w:hAnsiTheme="minorHAnsi" w:cstheme="minorHAnsi"/>
          <w:sz w:val="22"/>
          <w:szCs w:val="22"/>
        </w:rPr>
        <w:t>  prijava poreza na dohodak 2016./2017</w:t>
      </w:r>
      <w:r w:rsidR="005D5660" w:rsidRPr="0081739C">
        <w:rPr>
          <w:rFonts w:asciiTheme="minorHAnsi" w:hAnsiTheme="minorHAnsi" w:cstheme="minorHAnsi"/>
          <w:sz w:val="22"/>
          <w:szCs w:val="22"/>
        </w:rPr>
        <w:t>.</w:t>
      </w:r>
    </w:p>
    <w:p w:rsidR="0027223E" w:rsidRPr="0081739C" w:rsidRDefault="00C73B48" w:rsidP="00C73B48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5D5660" w:rsidRPr="0081739C">
        <w:rPr>
          <w:rFonts w:asciiTheme="minorHAnsi" w:hAnsiTheme="minorHAnsi" w:cstheme="minorHAnsi"/>
          <w:sz w:val="22"/>
          <w:szCs w:val="22"/>
        </w:rPr>
        <w:t>presliku računa troškova te preslika izvoda žiro-računa kojima se dokazuje izvršeno plaćanje</w:t>
      </w:r>
      <w:r w:rsidR="0027223E" w:rsidRPr="0081739C">
        <w:rPr>
          <w:rFonts w:asciiTheme="minorHAnsi" w:hAnsiTheme="minorHAnsi" w:cstheme="minorHAnsi"/>
          <w:sz w:val="22"/>
          <w:szCs w:val="22"/>
        </w:rPr>
        <w:t>(ponuda)</w:t>
      </w:r>
    </w:p>
    <w:p w:rsidR="0027223E" w:rsidRPr="0081739C" w:rsidRDefault="00C73B48" w:rsidP="00C73B48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5D5660" w:rsidRPr="0081739C">
        <w:rPr>
          <w:rFonts w:asciiTheme="minorHAnsi" w:hAnsiTheme="minorHAnsi" w:cstheme="minorHAnsi"/>
          <w:sz w:val="22"/>
          <w:szCs w:val="22"/>
        </w:rPr>
        <w:t>preslika osobne iskaznice</w:t>
      </w:r>
    </w:p>
    <w:p w:rsidR="005D5660" w:rsidRPr="0081739C" w:rsidRDefault="00C73B48" w:rsidP="00C73B48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5D5660" w:rsidRPr="0081739C">
        <w:rPr>
          <w:rFonts w:asciiTheme="minorHAnsi" w:hAnsiTheme="minorHAnsi" w:cstheme="minorHAnsi"/>
          <w:sz w:val="22"/>
          <w:szCs w:val="22"/>
        </w:rPr>
        <w:t>potvrdu Porezne uprave o stanju duga (ne starija od 30 dana od dana podnošenja zahtjeva) iz koje je razvidno da nema duga s osnove poreza i doprinosa za mirovinsko i zdravstveno osiguranje</w:t>
      </w:r>
    </w:p>
    <w:p w:rsidR="00DB0D03" w:rsidRPr="0081739C" w:rsidRDefault="00C73B48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-k</w:t>
      </w:r>
      <w:r w:rsidR="00DB0D03" w:rsidRPr="0081739C">
        <w:rPr>
          <w:rFonts w:asciiTheme="minorHAnsi" w:hAnsiTheme="minorHAnsi" w:cstheme="minorHAnsi"/>
          <w:sz w:val="22"/>
          <w:szCs w:val="22"/>
        </w:rPr>
        <w:t>opija prijave i rješenje za subvenciju za samozapošljavanje od strane HZZ ukoliko je tražena i odobrena za osnivanje obrta ili poduzeća</w:t>
      </w:r>
    </w:p>
    <w:p w:rsidR="00736E57" w:rsidRPr="0081739C" w:rsidRDefault="00C73B48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44168E" w:rsidRPr="0081739C">
        <w:rPr>
          <w:rFonts w:asciiTheme="minorHAnsi" w:hAnsiTheme="minorHAnsi" w:cstheme="minorHAnsi"/>
          <w:sz w:val="22"/>
          <w:szCs w:val="22"/>
        </w:rPr>
        <w:t>izjava o korištenim potporama male vrijednosti (Obrazac 2)</w:t>
      </w:r>
    </w:p>
    <w:p w:rsidR="00936931" w:rsidRPr="0081739C" w:rsidRDefault="00936931" w:rsidP="00167ED9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8038B" w:rsidRPr="0081739C" w:rsidRDefault="00E8038B" w:rsidP="00E8038B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b/>
        </w:rPr>
      </w:pPr>
      <w:r w:rsidRPr="0081739C">
        <w:rPr>
          <w:rFonts w:cstheme="minorHAnsi"/>
          <w:b/>
        </w:rPr>
        <w:t>Potpore za jačanje i razvoj ženskog poduzetništva (Mjera 3)</w:t>
      </w:r>
    </w:p>
    <w:p w:rsidR="00A94A7B" w:rsidRPr="0081739C" w:rsidRDefault="00736E57" w:rsidP="00175FEB">
      <w:pPr>
        <w:pStyle w:val="NoSpacing"/>
        <w:jc w:val="both"/>
      </w:pPr>
      <w:r w:rsidRPr="0081739C">
        <w:t xml:space="preserve">Nepovratne subvencije se dodjeljuju ženama poduzetnicama na području Vinodolske </w:t>
      </w:r>
      <w:r w:rsidR="00DD02E2" w:rsidRPr="0081739C">
        <w:t>o</w:t>
      </w:r>
      <w:r w:rsidRPr="0081739C">
        <w:t>pćine  troškove za ulaganja u projekte ženskog pod</w:t>
      </w:r>
      <w:r w:rsidR="00F22730" w:rsidRPr="0081739C">
        <w:t xml:space="preserve">uzetništva sa svrhom </w:t>
      </w:r>
      <w:r w:rsidRPr="0081739C">
        <w:t xml:space="preserve"> unaprjeđenja posl</w:t>
      </w:r>
      <w:r w:rsidR="00175FEB">
        <w:t xml:space="preserve">ovanja: </w:t>
      </w:r>
      <w:r w:rsidR="00A45D5C">
        <w:t xml:space="preserve">nabavka opreme, </w:t>
      </w:r>
      <w:r w:rsidR="00175FEB">
        <w:t xml:space="preserve">sufinanciranje troškova </w:t>
      </w:r>
      <w:r w:rsidRPr="0081739C">
        <w:t>čuvanja djece poduzetnicama, financiranje troškova do</w:t>
      </w:r>
      <w:r w:rsidR="00175FEB">
        <w:t xml:space="preserve">školovanja </w:t>
      </w:r>
      <w:r w:rsidRPr="0081739C">
        <w:t>/prekvalifikacije,</w:t>
      </w:r>
      <w:r w:rsidR="00595BE1">
        <w:t xml:space="preserve"> </w:t>
      </w:r>
      <w:r w:rsidRPr="0081739C">
        <w:t>sufinanciranje izrade poslovnog plana i konzultant</w:t>
      </w:r>
      <w:r w:rsidR="00175FEB">
        <w:t>ske usluge za odobrenje kredita</w:t>
      </w:r>
      <w:r w:rsidRPr="0081739C">
        <w:t>, sufinanciranje izrade promidžbenog materijala,</w:t>
      </w:r>
      <w:r w:rsidR="00595BE1">
        <w:t xml:space="preserve"> </w:t>
      </w:r>
      <w:r w:rsidRPr="0081739C">
        <w:t xml:space="preserve">izrada web stranice. </w:t>
      </w:r>
    </w:p>
    <w:p w:rsidR="00040996" w:rsidRDefault="00040996" w:rsidP="00175FEB">
      <w:pPr>
        <w:pStyle w:val="NoSpacing"/>
        <w:jc w:val="both"/>
      </w:pPr>
      <w:r w:rsidRPr="0081739C">
        <w:t>Iznos nepovratnih sredstava je mak</w:t>
      </w:r>
      <w:r w:rsidR="000F2487">
        <w:t>simalno do 10</w:t>
      </w:r>
      <w:r w:rsidR="00C73B48">
        <w:t>.000,00 kn  po zaht</w:t>
      </w:r>
      <w:r w:rsidRPr="0081739C">
        <w:t>jevu.</w:t>
      </w:r>
    </w:p>
    <w:p w:rsidR="00C73B48" w:rsidRPr="0081739C" w:rsidRDefault="00C73B48" w:rsidP="00167ED9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736E57" w:rsidRPr="0081739C" w:rsidRDefault="00736E57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>Zahtjevi se podnose na Obrascu 1. uz koji je potrebno priložiti:</w:t>
      </w:r>
    </w:p>
    <w:p w:rsidR="00736E57" w:rsidRPr="00C73B48" w:rsidRDefault="00C73B48" w:rsidP="00C73B48">
      <w:pPr>
        <w:spacing w:after="0"/>
        <w:jc w:val="both"/>
        <w:rPr>
          <w:rFonts w:cstheme="minorHAnsi"/>
        </w:rPr>
      </w:pPr>
      <w:r w:rsidRPr="00C73B48">
        <w:rPr>
          <w:rFonts w:cstheme="minorHAnsi"/>
        </w:rPr>
        <w:t>-</w:t>
      </w:r>
      <w:r w:rsidR="00736E57" w:rsidRPr="00C73B48">
        <w:rPr>
          <w:rFonts w:cstheme="minorHAnsi"/>
        </w:rPr>
        <w:t>rješenje o upisu</w:t>
      </w:r>
      <w:r w:rsidR="00175FEB">
        <w:rPr>
          <w:rFonts w:cstheme="minorHAnsi"/>
        </w:rPr>
        <w:t xml:space="preserve"> u odgovarajući registar upisa</w:t>
      </w:r>
    </w:p>
    <w:p w:rsidR="00736E57" w:rsidRPr="00C73B48" w:rsidRDefault="00C73B48" w:rsidP="00C73B48">
      <w:pPr>
        <w:spacing w:after="0"/>
        <w:jc w:val="both"/>
        <w:rPr>
          <w:rFonts w:cstheme="minorHAnsi"/>
        </w:rPr>
      </w:pPr>
      <w:r w:rsidRPr="00C73B48">
        <w:rPr>
          <w:rFonts w:cstheme="minorHAnsi"/>
        </w:rPr>
        <w:t>-</w:t>
      </w:r>
      <w:r w:rsidR="00736E57" w:rsidRPr="00C73B48">
        <w:rPr>
          <w:rFonts w:cstheme="minorHAnsi"/>
        </w:rPr>
        <w:t xml:space="preserve">ponuda/predračun/računi za plaćene troškove za </w:t>
      </w:r>
      <w:r w:rsidR="00F10F78">
        <w:rPr>
          <w:rFonts w:cstheme="minorHAnsi"/>
        </w:rPr>
        <w:t>ulaganja  nakon 1. siječnja 2018</w:t>
      </w:r>
      <w:r w:rsidR="00736E57" w:rsidRPr="00C73B48">
        <w:rPr>
          <w:rFonts w:cstheme="minorHAnsi"/>
        </w:rPr>
        <w:t>. godine</w:t>
      </w:r>
    </w:p>
    <w:p w:rsidR="00416957" w:rsidRPr="0081739C" w:rsidRDefault="00416957" w:rsidP="00416957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-GFI 2016./2017</w:t>
      </w:r>
      <w:r w:rsidRPr="0081739C">
        <w:rPr>
          <w:rFonts w:asciiTheme="minorHAnsi" w:hAnsiTheme="minorHAnsi" w:cstheme="minorHAnsi"/>
          <w:sz w:val="22"/>
          <w:szCs w:val="22"/>
        </w:rPr>
        <w:t>. ili</w:t>
      </w:r>
      <w:r>
        <w:rPr>
          <w:rFonts w:asciiTheme="minorHAnsi" w:hAnsiTheme="minorHAnsi" w:cstheme="minorHAnsi"/>
          <w:sz w:val="22"/>
          <w:szCs w:val="22"/>
        </w:rPr>
        <w:t>  prijava poreza na dohodak 2016./2017</w:t>
      </w:r>
      <w:r w:rsidRPr="0081739C">
        <w:rPr>
          <w:rFonts w:asciiTheme="minorHAnsi" w:hAnsiTheme="minorHAnsi" w:cstheme="minorHAnsi"/>
          <w:sz w:val="22"/>
          <w:szCs w:val="22"/>
        </w:rPr>
        <w:t>.</w:t>
      </w:r>
    </w:p>
    <w:p w:rsidR="00736E57" w:rsidRPr="00C73B48" w:rsidRDefault="00C73B48" w:rsidP="00C73B48">
      <w:pPr>
        <w:spacing w:after="0"/>
        <w:jc w:val="both"/>
        <w:rPr>
          <w:rFonts w:cstheme="minorHAnsi"/>
        </w:rPr>
      </w:pPr>
      <w:r w:rsidRPr="00C73B48">
        <w:rPr>
          <w:rFonts w:cstheme="minorHAnsi"/>
        </w:rPr>
        <w:t>-</w:t>
      </w:r>
      <w:r w:rsidR="00736E57" w:rsidRPr="00C73B48">
        <w:rPr>
          <w:rFonts w:cstheme="minorHAnsi"/>
        </w:rPr>
        <w:t>potvrda Porezne uprave o stanju duga (ne starija od 30 dana od dana podnošenja zahtjeva) iz koje je razvidno da nema duga s osnova poreza i doprinosa za miro</w:t>
      </w:r>
      <w:r w:rsidR="00380BE5" w:rsidRPr="00C73B48">
        <w:rPr>
          <w:rFonts w:cstheme="minorHAnsi"/>
        </w:rPr>
        <w:t>vinsko i zdravstveno osiguranje</w:t>
      </w:r>
    </w:p>
    <w:p w:rsidR="00A83476" w:rsidRPr="00167ED9" w:rsidRDefault="00C73B48" w:rsidP="00167ED9">
      <w:pPr>
        <w:spacing w:after="0" w:line="240" w:lineRule="auto"/>
        <w:jc w:val="both"/>
        <w:rPr>
          <w:rFonts w:cstheme="minorHAnsi"/>
        </w:rPr>
      </w:pPr>
      <w:r w:rsidRPr="00C73B48">
        <w:rPr>
          <w:rFonts w:cstheme="minorHAnsi"/>
        </w:rPr>
        <w:t>-</w:t>
      </w:r>
      <w:r w:rsidR="00A83476" w:rsidRPr="00C73B48">
        <w:rPr>
          <w:rFonts w:cstheme="minorHAnsi"/>
        </w:rPr>
        <w:t xml:space="preserve">izjava i izvješće o primljenim državnim potporama (Obrazac 2) </w:t>
      </w:r>
    </w:p>
    <w:p w:rsidR="00380BE5" w:rsidRPr="0081739C" w:rsidRDefault="00380BE5" w:rsidP="00167ED9">
      <w:pPr>
        <w:spacing w:after="0" w:line="240" w:lineRule="auto"/>
        <w:contextualSpacing/>
        <w:jc w:val="both"/>
        <w:rPr>
          <w:rFonts w:cstheme="minorHAnsi"/>
        </w:rPr>
      </w:pPr>
    </w:p>
    <w:p w:rsidR="00E8038B" w:rsidRPr="0081739C" w:rsidRDefault="00E8038B" w:rsidP="00E8038B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b/>
        </w:rPr>
      </w:pPr>
      <w:r w:rsidRPr="0081739C">
        <w:rPr>
          <w:rFonts w:cstheme="minorHAnsi"/>
          <w:b/>
        </w:rPr>
        <w:t>Potpore za socijalno poduzetništvo (Mjera 4)</w:t>
      </w:r>
    </w:p>
    <w:p w:rsidR="00380BE5" w:rsidRPr="0081739C" w:rsidRDefault="00380BE5" w:rsidP="0081739C">
      <w:pPr>
        <w:spacing w:after="0"/>
        <w:contextualSpacing/>
        <w:jc w:val="both"/>
        <w:rPr>
          <w:rFonts w:cstheme="minorHAnsi"/>
          <w:shd w:val="clear" w:color="auto" w:fill="FFFFFF"/>
        </w:rPr>
      </w:pPr>
      <w:r w:rsidRPr="0081739C">
        <w:rPr>
          <w:rFonts w:cstheme="minorHAnsi"/>
          <w:shd w:val="clear" w:color="auto" w:fill="FFFFFF"/>
        </w:rPr>
        <w:t>Nepovratne subvencije dodjeljuju se mikro, malim i srednjim trgovačkim društvima, zadrugama, ustanovama, obrtima, djelatnostima slobodnih zanimanja u vlasništvu osoba s invaliditetom/osoba s umanjenom radnim sposobnošću/žrtva nasilja u obitelji/roditelja ili skrbnika djece s teškoćama u razvoju te onima koji zapošljavaju ili planiraju zaposliti osobe s invaliditetom/osobe s umanjenom radnom sposobnošću/žrtve nasilja u obitelji/roditelje ili skrbnike djece s teškoćama u razvoju.</w:t>
      </w:r>
    </w:p>
    <w:p w:rsidR="00380BE5" w:rsidRPr="0081739C" w:rsidRDefault="00380BE5" w:rsidP="0081739C">
      <w:pPr>
        <w:spacing w:after="0"/>
        <w:contextualSpacing/>
        <w:jc w:val="both"/>
        <w:rPr>
          <w:rFonts w:cstheme="minorHAnsi"/>
          <w:shd w:val="clear" w:color="auto" w:fill="FFFFFF"/>
        </w:rPr>
      </w:pPr>
      <w:r w:rsidRPr="0081739C">
        <w:rPr>
          <w:rFonts w:cstheme="minorHAnsi"/>
          <w:shd w:val="clear" w:color="auto" w:fill="FFFFFF"/>
        </w:rPr>
        <w:t>Nepovratne subvencije dodjeljuju se izradu poslovnog plana i konzultantskih usluga za odobravanje kredita, troškova osnivanja obrta/trgovačkog društva/udruge/ustanove, izradu web stranice, sufinanciranje troškova najma poslovnog prostora, sufinanciranje izrade promidžbenog materijala gospodarskim subjektima čiji su osnivači odnosno vlasnici osobe s invaliditetom, osobe s umanjenom radnom sposobnošću, žrtve nasilja u obitelji, te roditelji ili skrbnici djece s teškoćama u razvoju</w:t>
      </w:r>
      <w:r w:rsidR="00E21338" w:rsidRPr="0081739C">
        <w:rPr>
          <w:rFonts w:cstheme="minorHAnsi"/>
          <w:shd w:val="clear" w:color="auto" w:fill="FFFFFF"/>
        </w:rPr>
        <w:t>, te onima koji namjeravaju zaposliti osobe sa invaliditetom i umanjenom radnom sposobnošću.</w:t>
      </w:r>
    </w:p>
    <w:p w:rsidR="00DB395A" w:rsidRPr="0081739C" w:rsidRDefault="00DB395A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>Iznos nepovratnih sredstava je maksimalno do 7.000,00 kn  po zahtijevu.</w:t>
      </w:r>
    </w:p>
    <w:p w:rsidR="00B0515D" w:rsidRDefault="00B0515D" w:rsidP="00C400C8">
      <w:pPr>
        <w:pStyle w:val="NoSpacing"/>
        <w:jc w:val="both"/>
        <w:rPr>
          <w:bdr w:val="none" w:sz="0" w:space="0" w:color="auto" w:frame="1"/>
          <w:shd w:val="clear" w:color="auto" w:fill="FFFFFF"/>
        </w:rPr>
      </w:pPr>
      <w:r w:rsidRPr="0081739C">
        <w:rPr>
          <w:bdr w:val="none" w:sz="0" w:space="0" w:color="auto" w:frame="1"/>
          <w:shd w:val="clear" w:color="auto" w:fill="FFFFFF"/>
        </w:rPr>
        <w:t>Korisnik sredstava koji koristi sredstva za zapošljavanje obvezan je zadržati isti broj zaposlenih osoba najmanje12 mjeseci od dana predaje zahtjeva za dodjelu poticaja po ovom Programu. U slučaju da dođe do raskida</w:t>
      </w:r>
      <w:r w:rsidR="00CD3AFD">
        <w:rPr>
          <w:bdr w:val="none" w:sz="0" w:space="0" w:color="auto" w:frame="1"/>
          <w:shd w:val="clear" w:color="auto" w:fill="FFFFFF"/>
        </w:rPr>
        <w:t xml:space="preserve"> </w:t>
      </w:r>
      <w:r w:rsidRPr="0081739C">
        <w:rPr>
          <w:bdr w:val="none" w:sz="0" w:space="0" w:color="auto" w:frame="1"/>
          <w:shd w:val="clear" w:color="auto" w:fill="FFFFFF"/>
        </w:rPr>
        <w:t>radnog odnosa novozaposlene osobe ili nekog drugog zaposlenika kod korisnika sredstava, unutar roka od 12</w:t>
      </w:r>
      <w:r w:rsidR="00C400C8">
        <w:rPr>
          <w:bdr w:val="none" w:sz="0" w:space="0" w:color="auto" w:frame="1"/>
          <w:shd w:val="clear" w:color="auto" w:fill="FFFFFF"/>
        </w:rPr>
        <w:t xml:space="preserve"> </w:t>
      </w:r>
      <w:r w:rsidRPr="0081739C">
        <w:rPr>
          <w:bdr w:val="none" w:sz="0" w:space="0" w:color="auto" w:frame="1"/>
          <w:shd w:val="clear" w:color="auto" w:fill="FFFFFF"/>
        </w:rPr>
        <w:t xml:space="preserve">mjeseci od dana predaje zahtjeva za dodjelu poticaja, korisnik sredstava obvezan je </w:t>
      </w:r>
      <w:r w:rsidR="00766474">
        <w:rPr>
          <w:bdr w:val="none" w:sz="0" w:space="0" w:color="auto" w:frame="1"/>
          <w:shd w:val="clear" w:color="auto" w:fill="FFFFFF"/>
        </w:rPr>
        <w:t>Vinodolskoj o</w:t>
      </w:r>
      <w:r w:rsidR="0035602F" w:rsidRPr="0081739C">
        <w:rPr>
          <w:bdr w:val="none" w:sz="0" w:space="0" w:color="auto" w:frame="1"/>
          <w:shd w:val="clear" w:color="auto" w:fill="FFFFFF"/>
        </w:rPr>
        <w:t xml:space="preserve">pćini </w:t>
      </w:r>
      <w:r w:rsidRPr="0081739C">
        <w:rPr>
          <w:bdr w:val="none" w:sz="0" w:space="0" w:color="auto" w:frame="1"/>
          <w:shd w:val="clear" w:color="auto" w:fill="FFFFFF"/>
        </w:rPr>
        <w:t xml:space="preserve"> vratiti</w:t>
      </w:r>
      <w:r w:rsidR="00CD3AFD">
        <w:rPr>
          <w:bdr w:val="none" w:sz="0" w:space="0" w:color="auto" w:frame="1"/>
          <w:shd w:val="clear" w:color="auto" w:fill="FFFFFF"/>
        </w:rPr>
        <w:t xml:space="preserve"> </w:t>
      </w:r>
      <w:r w:rsidRPr="0081739C">
        <w:rPr>
          <w:bdr w:val="none" w:sz="0" w:space="0" w:color="auto" w:frame="1"/>
          <w:shd w:val="clear" w:color="auto" w:fill="FFFFFF"/>
        </w:rPr>
        <w:t>isplaćena sredstva po osnovi ovog poticaja</w:t>
      </w:r>
      <w:r w:rsidR="0035602F" w:rsidRPr="0081739C">
        <w:rPr>
          <w:bdr w:val="none" w:sz="0" w:space="0" w:color="auto" w:frame="1"/>
          <w:shd w:val="clear" w:color="auto" w:fill="FFFFFF"/>
        </w:rPr>
        <w:t>.</w:t>
      </w:r>
    </w:p>
    <w:p w:rsidR="00CD4469" w:rsidRPr="0081739C" w:rsidRDefault="00CD4469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93478" w:rsidRPr="0081739C" w:rsidRDefault="00E93478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>Zahtjevi se podnose na Obrascu 1 uz koji je potrebno priložiti:</w:t>
      </w:r>
    </w:p>
    <w:p w:rsidR="00E93478" w:rsidRPr="0081739C" w:rsidRDefault="00CD4469" w:rsidP="00CD4469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93478" w:rsidRPr="0081739C">
        <w:rPr>
          <w:rFonts w:asciiTheme="minorHAnsi" w:hAnsiTheme="minorHAnsi" w:cstheme="minorHAnsi"/>
          <w:sz w:val="22"/>
          <w:szCs w:val="22"/>
        </w:rPr>
        <w:t>presliku rješenja o upisu u odgovarajući registar upisa ili izvadak iz nadležnog registra</w:t>
      </w:r>
    </w:p>
    <w:p w:rsidR="00E93478" w:rsidRPr="0081739C" w:rsidRDefault="00CD4469" w:rsidP="00CD4469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C400C8">
        <w:rPr>
          <w:rFonts w:asciiTheme="minorHAnsi" w:hAnsiTheme="minorHAnsi" w:cstheme="minorHAnsi"/>
          <w:sz w:val="22"/>
          <w:szCs w:val="22"/>
        </w:rPr>
        <w:t>GFI 2016./2017</w:t>
      </w:r>
      <w:r w:rsidR="00E93478" w:rsidRPr="0081739C">
        <w:rPr>
          <w:rFonts w:asciiTheme="minorHAnsi" w:hAnsiTheme="minorHAnsi" w:cstheme="minorHAnsi"/>
          <w:sz w:val="22"/>
          <w:szCs w:val="22"/>
        </w:rPr>
        <w:t>. ili</w:t>
      </w:r>
      <w:r w:rsidR="00C400C8">
        <w:rPr>
          <w:rFonts w:asciiTheme="minorHAnsi" w:hAnsiTheme="minorHAnsi" w:cstheme="minorHAnsi"/>
          <w:sz w:val="22"/>
          <w:szCs w:val="22"/>
        </w:rPr>
        <w:t>  prijava poreza na dohodak 2016./2017</w:t>
      </w:r>
      <w:r w:rsidR="00E93478" w:rsidRPr="0081739C">
        <w:rPr>
          <w:rFonts w:asciiTheme="minorHAnsi" w:hAnsiTheme="minorHAnsi" w:cstheme="minorHAnsi"/>
          <w:sz w:val="22"/>
          <w:szCs w:val="22"/>
        </w:rPr>
        <w:t>.</w:t>
      </w:r>
    </w:p>
    <w:p w:rsidR="00E93478" w:rsidRPr="0081739C" w:rsidRDefault="00CD4469" w:rsidP="00CD4469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93478" w:rsidRPr="0081739C">
        <w:rPr>
          <w:rFonts w:asciiTheme="minorHAnsi" w:hAnsiTheme="minorHAnsi" w:cstheme="minorHAnsi"/>
          <w:sz w:val="22"/>
          <w:szCs w:val="22"/>
        </w:rPr>
        <w:t>presliku računa troškova te preslika izvoda žiro-računa kojima se dokazuje izvršeno plaćanje(ponuda)</w:t>
      </w:r>
    </w:p>
    <w:p w:rsidR="00E93478" w:rsidRPr="0081739C" w:rsidRDefault="00CD4469" w:rsidP="00CD4469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</w:t>
      </w:r>
      <w:r w:rsidR="00E93478" w:rsidRPr="0081739C">
        <w:rPr>
          <w:rFonts w:asciiTheme="minorHAnsi" w:hAnsiTheme="minorHAnsi" w:cstheme="minorHAnsi"/>
          <w:sz w:val="22"/>
          <w:szCs w:val="22"/>
        </w:rPr>
        <w:t>preslika osobne iskaznice</w:t>
      </w:r>
    </w:p>
    <w:p w:rsidR="00E93478" w:rsidRPr="0081739C" w:rsidRDefault="00CD4469" w:rsidP="00CD4469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93478" w:rsidRPr="0081739C">
        <w:rPr>
          <w:rFonts w:asciiTheme="minorHAnsi" w:hAnsiTheme="minorHAnsi" w:cstheme="minorHAnsi"/>
          <w:sz w:val="22"/>
          <w:szCs w:val="22"/>
        </w:rPr>
        <w:t>potvrdu Porezne uprave o stanju duga (ne starija od 30 dana od dana podnošenja zahtjeva) iz koje je razvidno da nema duga s osnove poreza i doprinosa za mirovinsko i zdravstveno osiguranje</w:t>
      </w:r>
    </w:p>
    <w:p w:rsidR="00E93478" w:rsidRPr="0081739C" w:rsidRDefault="00CD4469" w:rsidP="00CD4469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350B1B" w:rsidRPr="0081739C">
        <w:rPr>
          <w:rFonts w:asciiTheme="minorHAnsi" w:hAnsiTheme="minorHAnsi" w:cstheme="minorHAnsi"/>
          <w:sz w:val="22"/>
          <w:szCs w:val="22"/>
        </w:rPr>
        <w:t>k</w:t>
      </w:r>
      <w:r w:rsidR="00E93478" w:rsidRPr="0081739C">
        <w:rPr>
          <w:rFonts w:asciiTheme="minorHAnsi" w:hAnsiTheme="minorHAnsi" w:cstheme="minorHAnsi"/>
          <w:sz w:val="22"/>
          <w:szCs w:val="22"/>
        </w:rPr>
        <w:t>opija prijave i rješenje za subvenciju za samozapošljavanje od strane HZZ ukoliko je tražena i odobrena za osnivanje obrta ili poduzeća</w:t>
      </w:r>
    </w:p>
    <w:p w:rsidR="006008CF" w:rsidRPr="0081739C" w:rsidRDefault="00CD4469" w:rsidP="00CD4469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E93478" w:rsidRPr="0081739C">
        <w:rPr>
          <w:rFonts w:asciiTheme="minorHAnsi" w:hAnsiTheme="minorHAnsi" w:cstheme="minorHAnsi"/>
          <w:sz w:val="22"/>
          <w:szCs w:val="22"/>
          <w:shd w:val="clear" w:color="auto" w:fill="FFFFFF"/>
        </w:rPr>
        <w:t>dokaz o utvrđivanju invaliditeta, umanjene radne sposobnosti, žrtve nasilja u obitelji ili skrbništva nad djecom s teškoćama u razvoju</w:t>
      </w:r>
    </w:p>
    <w:p w:rsidR="006008CF" w:rsidRPr="0081739C" w:rsidRDefault="00CD4469" w:rsidP="00CD4469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6008CF" w:rsidRPr="0081739C">
        <w:rPr>
          <w:rFonts w:asciiTheme="minorHAnsi" w:hAnsiTheme="minorHAnsi" w:cstheme="minorHAnsi"/>
          <w:sz w:val="22"/>
          <w:szCs w:val="22"/>
        </w:rPr>
        <w:t xml:space="preserve"> bjanko zadužnica  kao instrument osiguranja  za slučaj raskida ugovora o radu  sa novozaposlenim prije isteka roka. </w:t>
      </w:r>
    </w:p>
    <w:p w:rsidR="00236792" w:rsidRPr="0081739C" w:rsidRDefault="00CD4469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350B1B" w:rsidRPr="0081739C">
        <w:rPr>
          <w:rFonts w:asciiTheme="minorHAnsi" w:hAnsiTheme="minorHAnsi" w:cstheme="minorHAnsi"/>
          <w:sz w:val="22"/>
          <w:szCs w:val="22"/>
        </w:rPr>
        <w:t>u</w:t>
      </w:r>
      <w:r w:rsidR="00236792" w:rsidRPr="0081739C">
        <w:rPr>
          <w:rFonts w:asciiTheme="minorHAnsi" w:hAnsiTheme="minorHAnsi" w:cstheme="minorHAnsi"/>
          <w:sz w:val="22"/>
          <w:szCs w:val="22"/>
        </w:rPr>
        <w:t xml:space="preserve">govor o radu </w:t>
      </w:r>
    </w:p>
    <w:p w:rsidR="00DB395A" w:rsidRPr="0081739C" w:rsidRDefault="00CD4469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236792" w:rsidRPr="0081739C">
        <w:rPr>
          <w:rFonts w:asciiTheme="minorHAnsi" w:hAnsiTheme="minorHAnsi" w:cstheme="minorHAnsi"/>
          <w:sz w:val="22"/>
          <w:szCs w:val="22"/>
        </w:rPr>
        <w:t>izjava o korištenim potporama male vrijednosti (Obrazac 2)</w:t>
      </w:r>
    </w:p>
    <w:p w:rsidR="00936931" w:rsidRPr="0081739C" w:rsidRDefault="00936931" w:rsidP="00167E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8038B" w:rsidRPr="0081739C" w:rsidRDefault="00E8038B" w:rsidP="00E8038B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b/>
        </w:rPr>
      </w:pPr>
      <w:r w:rsidRPr="0081739C">
        <w:rPr>
          <w:rFonts w:cstheme="minorHAnsi"/>
          <w:b/>
        </w:rPr>
        <w:t>Potpore poduzetnicima za korištenje sredstava iz fondova Europske unije (Mjera 5)</w:t>
      </w:r>
    </w:p>
    <w:p w:rsidR="00DB395A" w:rsidRPr="0081739C" w:rsidRDefault="00AC0AFF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>Vinodol</w:t>
      </w:r>
      <w:r w:rsidR="00766474">
        <w:rPr>
          <w:rFonts w:asciiTheme="minorHAnsi" w:hAnsiTheme="minorHAnsi" w:cstheme="minorHAnsi"/>
          <w:sz w:val="22"/>
          <w:szCs w:val="22"/>
        </w:rPr>
        <w:t>ska o</w:t>
      </w:r>
      <w:r w:rsidRPr="0081739C">
        <w:rPr>
          <w:rFonts w:asciiTheme="minorHAnsi" w:hAnsiTheme="minorHAnsi" w:cstheme="minorHAnsi"/>
          <w:sz w:val="22"/>
          <w:szCs w:val="22"/>
        </w:rPr>
        <w:t xml:space="preserve">pćina </w:t>
      </w:r>
      <w:r w:rsidR="00DB395A" w:rsidRPr="0081739C">
        <w:rPr>
          <w:rFonts w:asciiTheme="minorHAnsi" w:hAnsiTheme="minorHAnsi" w:cstheme="minorHAnsi"/>
          <w:sz w:val="22"/>
          <w:szCs w:val="22"/>
        </w:rPr>
        <w:t xml:space="preserve"> nepovratna sredstva dodjeljuje svim gospodarskim subjektima koji su u privatnom vlasništvu, sa sjedištem odnosno prebivalištem na području </w:t>
      </w:r>
      <w:r w:rsidR="008F592F">
        <w:rPr>
          <w:rFonts w:asciiTheme="minorHAnsi" w:hAnsiTheme="minorHAnsi" w:cstheme="minorHAnsi"/>
          <w:sz w:val="22"/>
          <w:szCs w:val="22"/>
        </w:rPr>
        <w:t>Vinodolske o</w:t>
      </w:r>
      <w:r w:rsidRPr="0081739C">
        <w:rPr>
          <w:rFonts w:asciiTheme="minorHAnsi" w:hAnsiTheme="minorHAnsi" w:cstheme="minorHAnsi"/>
          <w:sz w:val="22"/>
          <w:szCs w:val="22"/>
        </w:rPr>
        <w:t>pćine</w:t>
      </w:r>
      <w:r w:rsidR="00DB395A" w:rsidRPr="0081739C">
        <w:rPr>
          <w:rFonts w:asciiTheme="minorHAnsi" w:hAnsiTheme="minorHAnsi" w:cstheme="minorHAnsi"/>
          <w:sz w:val="22"/>
          <w:szCs w:val="22"/>
        </w:rPr>
        <w:t>. Nepovratna sredstva dodjeljuju se za sufinanciranje troškova pripreme i kandidiranja projektnih prijedloga za prijavu na natječaje fondova Europske unije.</w:t>
      </w:r>
    </w:p>
    <w:p w:rsidR="00DB395A" w:rsidRPr="0081739C" w:rsidRDefault="00DB395A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 xml:space="preserve">Potpora se može dodijeliti za </w:t>
      </w:r>
      <w:r w:rsidR="008F592F">
        <w:rPr>
          <w:rFonts w:asciiTheme="minorHAnsi" w:hAnsiTheme="minorHAnsi" w:cstheme="minorHAnsi"/>
          <w:sz w:val="22"/>
          <w:szCs w:val="22"/>
        </w:rPr>
        <w:t>troškove</w:t>
      </w:r>
      <w:r w:rsidR="00992CDC" w:rsidRPr="0081739C">
        <w:rPr>
          <w:rFonts w:asciiTheme="minorHAnsi" w:hAnsiTheme="minorHAnsi" w:cstheme="minorHAnsi"/>
          <w:sz w:val="22"/>
          <w:szCs w:val="22"/>
        </w:rPr>
        <w:t xml:space="preserve"> izrade</w:t>
      </w:r>
      <w:r w:rsidRPr="0081739C">
        <w:rPr>
          <w:rFonts w:asciiTheme="minorHAnsi" w:hAnsiTheme="minorHAnsi" w:cstheme="minorHAnsi"/>
          <w:sz w:val="22"/>
          <w:szCs w:val="22"/>
        </w:rPr>
        <w:t xml:space="preserve"> projektnih prijedloga i popunjavanje prijavnih obrazaca, te za izradu poslovnih planova, investicijskih studija, kao i ostale dokumentacije potrebne za kandidiranje na natječaje Europske unije.</w:t>
      </w:r>
    </w:p>
    <w:p w:rsidR="00DB395A" w:rsidRDefault="00DB395A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>Subvencija iznosi maksimalno do 50% troška pripreme i kan</w:t>
      </w:r>
      <w:r w:rsidR="00AC0AFF" w:rsidRPr="0081739C">
        <w:rPr>
          <w:rFonts w:asciiTheme="minorHAnsi" w:hAnsiTheme="minorHAnsi" w:cstheme="minorHAnsi"/>
          <w:sz w:val="22"/>
          <w:szCs w:val="22"/>
        </w:rPr>
        <w:t>didiranja, odnosno maksimalno 7</w:t>
      </w:r>
      <w:r w:rsidRPr="0081739C">
        <w:rPr>
          <w:rFonts w:asciiTheme="minorHAnsi" w:hAnsiTheme="minorHAnsi" w:cstheme="minorHAnsi"/>
          <w:sz w:val="22"/>
          <w:szCs w:val="22"/>
        </w:rPr>
        <w:t>.000,00 kn po korisniku.</w:t>
      </w:r>
    </w:p>
    <w:p w:rsidR="00CD4469" w:rsidRPr="0081739C" w:rsidRDefault="00CD4469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B395A" w:rsidRPr="0081739C" w:rsidRDefault="00DB395A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>Zahtjevi se podnose na Obrascu 1 uz koji je potrebno priložiti:</w:t>
      </w:r>
    </w:p>
    <w:p w:rsidR="00DB395A" w:rsidRPr="0081739C" w:rsidRDefault="00CD4469" w:rsidP="00CD4469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DB395A" w:rsidRPr="0081739C">
        <w:rPr>
          <w:rFonts w:asciiTheme="minorHAnsi" w:hAnsiTheme="minorHAnsi" w:cstheme="minorHAnsi"/>
          <w:sz w:val="22"/>
          <w:szCs w:val="22"/>
        </w:rPr>
        <w:t>presliku rješenja o upisu u odgovarajući registar upisa ili izvadak iz nadležnog registra</w:t>
      </w:r>
    </w:p>
    <w:p w:rsidR="00DB395A" w:rsidRPr="0081739C" w:rsidRDefault="00CD4469" w:rsidP="00CD4469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A6E01">
        <w:rPr>
          <w:rFonts w:asciiTheme="minorHAnsi" w:hAnsiTheme="minorHAnsi" w:cstheme="minorHAnsi"/>
          <w:sz w:val="22"/>
          <w:szCs w:val="22"/>
        </w:rPr>
        <w:t>GFI 2016./2017</w:t>
      </w:r>
      <w:r w:rsidR="00DB395A" w:rsidRPr="0081739C">
        <w:rPr>
          <w:rFonts w:asciiTheme="minorHAnsi" w:hAnsiTheme="minorHAnsi" w:cstheme="minorHAnsi"/>
          <w:sz w:val="22"/>
          <w:szCs w:val="22"/>
        </w:rPr>
        <w:t>. ili</w:t>
      </w:r>
      <w:r w:rsidR="00EA6E01">
        <w:rPr>
          <w:rFonts w:asciiTheme="minorHAnsi" w:hAnsiTheme="minorHAnsi" w:cstheme="minorHAnsi"/>
          <w:sz w:val="22"/>
          <w:szCs w:val="22"/>
        </w:rPr>
        <w:t>  prijava poreza na dohodak 2016./2017</w:t>
      </w:r>
      <w:r w:rsidR="00DB395A" w:rsidRPr="0081739C">
        <w:rPr>
          <w:rFonts w:asciiTheme="minorHAnsi" w:hAnsiTheme="minorHAnsi" w:cstheme="minorHAnsi"/>
          <w:sz w:val="22"/>
          <w:szCs w:val="22"/>
        </w:rPr>
        <w:t>.</w:t>
      </w:r>
    </w:p>
    <w:p w:rsidR="00AC0AFF" w:rsidRPr="0081739C" w:rsidRDefault="00CD4469" w:rsidP="00CD4469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992CDC" w:rsidRPr="0081739C">
        <w:rPr>
          <w:rFonts w:asciiTheme="minorHAnsi" w:hAnsiTheme="minorHAnsi" w:cstheme="minorHAnsi"/>
          <w:sz w:val="22"/>
          <w:szCs w:val="22"/>
        </w:rPr>
        <w:t>presliku računa</w:t>
      </w:r>
      <w:r w:rsidR="00DB395A" w:rsidRPr="0081739C">
        <w:rPr>
          <w:rFonts w:asciiTheme="minorHAnsi" w:hAnsiTheme="minorHAnsi" w:cstheme="minorHAnsi"/>
          <w:sz w:val="22"/>
          <w:szCs w:val="22"/>
        </w:rPr>
        <w:t xml:space="preserve"> troškova savjetodavnih usluga pri izradi projektne prijave te preslika izvoda žiro-računa kojima se dokazuje izvršeno plaćanje</w:t>
      </w:r>
    </w:p>
    <w:p w:rsidR="00AC0AFF" w:rsidRPr="0081739C" w:rsidRDefault="00CD4469" w:rsidP="00CD4469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AC0AFF" w:rsidRPr="0081739C">
        <w:rPr>
          <w:rFonts w:asciiTheme="minorHAnsi" w:hAnsiTheme="minorHAnsi" w:cstheme="minorHAnsi"/>
          <w:sz w:val="22"/>
          <w:szCs w:val="22"/>
        </w:rPr>
        <w:t>p</w:t>
      </w:r>
      <w:r w:rsidR="00DB395A" w:rsidRPr="0081739C">
        <w:rPr>
          <w:rFonts w:asciiTheme="minorHAnsi" w:hAnsiTheme="minorHAnsi" w:cstheme="minorHAnsi"/>
          <w:sz w:val="22"/>
          <w:szCs w:val="22"/>
        </w:rPr>
        <w:t>otvrdu prijave projekta na natječaj za korištenje sredstava Europske unije</w:t>
      </w:r>
    </w:p>
    <w:p w:rsidR="00992CDC" w:rsidRPr="0081739C" w:rsidRDefault="00CD4469" w:rsidP="00CD4469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DB395A" w:rsidRPr="0081739C">
        <w:rPr>
          <w:rFonts w:asciiTheme="minorHAnsi" w:hAnsiTheme="minorHAnsi" w:cstheme="minorHAnsi"/>
          <w:sz w:val="22"/>
          <w:szCs w:val="22"/>
        </w:rPr>
        <w:t>potvrdu Porezne uprave o stanju duga (ne starija od 30 dana od dana podnošenja zahtjeva) iz koje je razvidno da nema duga s osnove poreza i doprinosa za mirovinsko i zdravstveno osiguranje</w:t>
      </w:r>
    </w:p>
    <w:p w:rsidR="00CD4469" w:rsidRDefault="00CD4469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DB395A" w:rsidRPr="0081739C">
        <w:rPr>
          <w:rFonts w:asciiTheme="minorHAnsi" w:hAnsiTheme="minorHAnsi" w:cstheme="minorHAnsi"/>
          <w:sz w:val="22"/>
          <w:szCs w:val="22"/>
        </w:rPr>
        <w:t>izjavu o korištenim potporama male vrijednosti(Obrazac 2)</w:t>
      </w:r>
    </w:p>
    <w:p w:rsidR="00167ED9" w:rsidRPr="0081739C" w:rsidRDefault="00167ED9" w:rsidP="00167ED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326E3" w:rsidRPr="0081739C" w:rsidRDefault="00167ED9" w:rsidP="00167ED9">
      <w:pPr>
        <w:spacing w:after="0" w:line="240" w:lineRule="auto"/>
        <w:contextualSpacing/>
        <w:jc w:val="both"/>
        <w:rPr>
          <w:rFonts w:cstheme="minorHAnsi"/>
        </w:rPr>
      </w:pPr>
      <w:r>
        <w:rPr>
          <w:rStyle w:val="Strong"/>
          <w:rFonts w:cstheme="minorHAnsi"/>
          <w:shd w:val="clear" w:color="auto" w:fill="FFFFFF"/>
        </w:rPr>
        <w:t xml:space="preserve">4) </w:t>
      </w:r>
      <w:r w:rsidR="007326E3" w:rsidRPr="0081739C">
        <w:rPr>
          <w:rStyle w:val="Strong"/>
          <w:rFonts w:cstheme="minorHAnsi"/>
          <w:shd w:val="clear" w:color="auto" w:fill="FFFFFF"/>
        </w:rPr>
        <w:t>PODNOŠENJE ZAHTJEVA </w:t>
      </w:r>
    </w:p>
    <w:p w:rsidR="007326E3" w:rsidRPr="0081739C" w:rsidRDefault="009C3F40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>Z</w:t>
      </w:r>
      <w:r w:rsidR="007326E3" w:rsidRPr="0081739C">
        <w:rPr>
          <w:rFonts w:asciiTheme="minorHAnsi" w:hAnsiTheme="minorHAnsi" w:cstheme="minorHAnsi"/>
          <w:sz w:val="22"/>
          <w:szCs w:val="22"/>
        </w:rPr>
        <w:t xml:space="preserve">ahtjev za dodjelu nepovratnih subvencija iz Općeg programa mjera poticanja razvoja poduzetništva na području </w:t>
      </w:r>
      <w:r w:rsidR="008F592F">
        <w:rPr>
          <w:rFonts w:asciiTheme="minorHAnsi" w:hAnsiTheme="minorHAnsi" w:cstheme="minorHAnsi"/>
          <w:sz w:val="22"/>
          <w:szCs w:val="22"/>
        </w:rPr>
        <w:t>Vinodolske o</w:t>
      </w:r>
      <w:r w:rsidRPr="0081739C">
        <w:rPr>
          <w:rFonts w:asciiTheme="minorHAnsi" w:hAnsiTheme="minorHAnsi" w:cstheme="minorHAnsi"/>
          <w:sz w:val="22"/>
          <w:szCs w:val="22"/>
        </w:rPr>
        <w:t xml:space="preserve">pćine </w:t>
      </w:r>
      <w:r w:rsidR="00002312">
        <w:rPr>
          <w:rFonts w:asciiTheme="minorHAnsi" w:hAnsiTheme="minorHAnsi" w:cstheme="minorHAnsi"/>
          <w:sz w:val="22"/>
          <w:szCs w:val="22"/>
        </w:rPr>
        <w:t xml:space="preserve"> za 2018</w:t>
      </w:r>
      <w:r w:rsidR="007326E3" w:rsidRPr="0081739C">
        <w:rPr>
          <w:rFonts w:asciiTheme="minorHAnsi" w:hAnsiTheme="minorHAnsi" w:cstheme="minorHAnsi"/>
          <w:sz w:val="22"/>
          <w:szCs w:val="22"/>
        </w:rPr>
        <w:t xml:space="preserve">. godinu, podnose se Poduzetničkom centru „Vinodol“ d.o.o. na obrascu prijave. Uz zahtjev za dodjelu nepovratnih subvencija, podnositelj zahtjeva prilaže dokumentaciju naznačenu u ovom Javnom pozivu. Na osnovi provedenog Javnog poziva, Povjerenstvo </w:t>
      </w:r>
      <w:r w:rsidR="00F44FDA">
        <w:rPr>
          <w:rFonts w:asciiTheme="minorHAnsi" w:hAnsiTheme="minorHAnsi" w:cstheme="minorHAnsi"/>
          <w:sz w:val="22"/>
          <w:szCs w:val="22"/>
        </w:rPr>
        <w:t>Vinodolske o</w:t>
      </w:r>
      <w:r w:rsidRPr="0081739C">
        <w:rPr>
          <w:rFonts w:asciiTheme="minorHAnsi" w:hAnsiTheme="minorHAnsi" w:cstheme="minorHAnsi"/>
          <w:sz w:val="22"/>
          <w:szCs w:val="22"/>
        </w:rPr>
        <w:t>pćine</w:t>
      </w:r>
      <w:r w:rsidR="007326E3" w:rsidRPr="0081739C">
        <w:rPr>
          <w:rFonts w:asciiTheme="minorHAnsi" w:hAnsiTheme="minorHAnsi" w:cstheme="minorHAnsi"/>
          <w:sz w:val="22"/>
          <w:szCs w:val="22"/>
        </w:rPr>
        <w:t xml:space="preserve"> na prijedlog Poduzetničkog centra</w:t>
      </w:r>
      <w:r w:rsidRPr="0081739C">
        <w:rPr>
          <w:rFonts w:asciiTheme="minorHAnsi" w:hAnsiTheme="minorHAnsi" w:cstheme="minorHAnsi"/>
          <w:sz w:val="22"/>
          <w:szCs w:val="22"/>
        </w:rPr>
        <w:t xml:space="preserve"> „Vinodol“ d.o.o.</w:t>
      </w:r>
      <w:r w:rsidR="007326E3" w:rsidRPr="0081739C">
        <w:rPr>
          <w:rFonts w:asciiTheme="minorHAnsi" w:hAnsiTheme="minorHAnsi" w:cstheme="minorHAnsi"/>
          <w:sz w:val="22"/>
          <w:szCs w:val="22"/>
        </w:rPr>
        <w:t xml:space="preserve"> dodjeljuje nepovratne subvencije.</w:t>
      </w:r>
    </w:p>
    <w:p w:rsidR="00F44FDA" w:rsidRDefault="007326E3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>Zahtjev se može predati poštom ili neposredno u Poduzetnički centar „Vinodol“</w:t>
      </w:r>
      <w:r w:rsidR="00C70757" w:rsidRPr="0081739C">
        <w:rPr>
          <w:rFonts w:asciiTheme="minorHAnsi" w:hAnsiTheme="minorHAnsi" w:cstheme="minorHAnsi"/>
          <w:sz w:val="22"/>
          <w:szCs w:val="22"/>
        </w:rPr>
        <w:t xml:space="preserve">d.o.o. </w:t>
      </w:r>
      <w:r w:rsidRPr="0081739C">
        <w:rPr>
          <w:rFonts w:asciiTheme="minorHAnsi" w:hAnsiTheme="minorHAnsi" w:cstheme="minorHAnsi"/>
          <w:sz w:val="22"/>
          <w:szCs w:val="22"/>
        </w:rPr>
        <w:t>, Trg Vinodolskog zakona 1,</w:t>
      </w:r>
      <w:r w:rsidR="00483370">
        <w:rPr>
          <w:rFonts w:asciiTheme="minorHAnsi" w:hAnsiTheme="minorHAnsi" w:cstheme="minorHAnsi"/>
          <w:sz w:val="22"/>
          <w:szCs w:val="22"/>
        </w:rPr>
        <w:t xml:space="preserve"> </w:t>
      </w:r>
      <w:r w:rsidR="00915D1F" w:rsidRPr="0081739C">
        <w:rPr>
          <w:rFonts w:asciiTheme="minorHAnsi" w:hAnsiTheme="minorHAnsi" w:cstheme="minorHAnsi"/>
          <w:sz w:val="22"/>
          <w:szCs w:val="22"/>
        </w:rPr>
        <w:t xml:space="preserve">51250 Novi Vinodolski </w:t>
      </w:r>
      <w:r w:rsidRPr="0081739C">
        <w:rPr>
          <w:rFonts w:asciiTheme="minorHAnsi" w:hAnsiTheme="minorHAnsi" w:cstheme="minorHAnsi"/>
          <w:sz w:val="22"/>
          <w:szCs w:val="22"/>
        </w:rPr>
        <w:t xml:space="preserve"> s naznakom </w:t>
      </w:r>
      <w:r w:rsidRPr="0081739C">
        <w:rPr>
          <w:rStyle w:val="Strong"/>
          <w:rFonts w:asciiTheme="minorHAnsi" w:hAnsiTheme="minorHAnsi" w:cstheme="minorHAnsi"/>
          <w:sz w:val="22"/>
          <w:szCs w:val="22"/>
        </w:rPr>
        <w:t xml:space="preserve">„ -zahtjev za dodjelu nepovratne subvencije iz Općeg programa mjera poticanja razvoja poduzetništva na području </w:t>
      </w:r>
      <w:r w:rsidR="00F44FDA">
        <w:rPr>
          <w:rStyle w:val="Strong"/>
          <w:rFonts w:asciiTheme="minorHAnsi" w:hAnsiTheme="minorHAnsi" w:cstheme="minorHAnsi"/>
          <w:sz w:val="22"/>
          <w:szCs w:val="22"/>
        </w:rPr>
        <w:t>Vinodolske o</w:t>
      </w:r>
      <w:r w:rsidR="00C70757" w:rsidRPr="0081739C">
        <w:rPr>
          <w:rStyle w:val="Strong"/>
          <w:rFonts w:asciiTheme="minorHAnsi" w:hAnsiTheme="minorHAnsi" w:cstheme="minorHAnsi"/>
          <w:sz w:val="22"/>
          <w:szCs w:val="22"/>
        </w:rPr>
        <w:t>pćine</w:t>
      </w:r>
      <w:r w:rsidRPr="0081739C">
        <w:rPr>
          <w:rStyle w:val="Strong"/>
          <w:rFonts w:asciiTheme="minorHAnsi" w:hAnsiTheme="minorHAnsi" w:cstheme="minorHAnsi"/>
          <w:sz w:val="22"/>
          <w:szCs w:val="22"/>
        </w:rPr>
        <w:t>“</w:t>
      </w:r>
      <w:r w:rsidR="00F44FDA">
        <w:rPr>
          <w:rStyle w:val="Strong"/>
          <w:rFonts w:asciiTheme="minorHAnsi" w:hAnsiTheme="minorHAnsi" w:cstheme="minorHAnsi"/>
          <w:b w:val="0"/>
          <w:sz w:val="22"/>
          <w:szCs w:val="22"/>
        </w:rPr>
        <w:t>kao i na adresu Vinodolske o</w:t>
      </w:r>
      <w:r w:rsidR="00915D1F" w:rsidRPr="0081739C">
        <w:rPr>
          <w:rStyle w:val="Strong"/>
          <w:rFonts w:asciiTheme="minorHAnsi" w:hAnsiTheme="minorHAnsi" w:cstheme="minorHAnsi"/>
          <w:b w:val="0"/>
          <w:sz w:val="22"/>
          <w:szCs w:val="22"/>
        </w:rPr>
        <w:t>pćine, Bribir 34, 51253 Bribir.</w:t>
      </w:r>
    </w:p>
    <w:p w:rsidR="007326E3" w:rsidRPr="00F44FDA" w:rsidRDefault="007326E3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 xml:space="preserve">Obrazac za prijavu na Javni poziv te obrazac Izjave o korištenim državnim potporama male vrijednosti, podnositelj zahtjeva može podići u Poduzetničkom centru „Vinodol“ d.o.o. na adresi Trg </w:t>
      </w:r>
      <w:r w:rsidRPr="0081739C">
        <w:rPr>
          <w:rFonts w:asciiTheme="minorHAnsi" w:hAnsiTheme="minorHAnsi" w:cstheme="minorHAnsi"/>
          <w:sz w:val="22"/>
          <w:szCs w:val="22"/>
        </w:rPr>
        <w:lastRenderedPageBreak/>
        <w:t>Ivana Mažuranića 1 ili na stranicama </w:t>
      </w:r>
      <w:hyperlink r:id="rId6" w:history="1">
        <w:r w:rsidRPr="0081739C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www.pc-vinodol.com</w:t>
        </w:r>
      </w:hyperlink>
      <w:r w:rsidR="00FE24CF" w:rsidRPr="0081739C">
        <w:rPr>
          <w:rFonts w:asciiTheme="minorHAnsi" w:hAnsiTheme="minorHAnsi" w:cstheme="minorHAnsi"/>
          <w:sz w:val="22"/>
          <w:szCs w:val="22"/>
        </w:rPr>
        <w:t xml:space="preserve"> te u Info punktu Poduzetničkog centra „Vinodol“ d.o.o. na adresi Bribir 1,</w:t>
      </w:r>
      <w:r w:rsidR="00845685">
        <w:rPr>
          <w:rFonts w:asciiTheme="minorHAnsi" w:hAnsiTheme="minorHAnsi" w:cstheme="minorHAnsi"/>
          <w:sz w:val="22"/>
          <w:szCs w:val="22"/>
        </w:rPr>
        <w:t xml:space="preserve"> </w:t>
      </w:r>
      <w:r w:rsidR="00FE24CF" w:rsidRPr="0081739C">
        <w:rPr>
          <w:rFonts w:asciiTheme="minorHAnsi" w:hAnsiTheme="minorHAnsi" w:cstheme="minorHAnsi"/>
          <w:sz w:val="22"/>
          <w:szCs w:val="22"/>
        </w:rPr>
        <w:t xml:space="preserve">51253 Bribir. </w:t>
      </w:r>
    </w:p>
    <w:p w:rsidR="00F44FDA" w:rsidRDefault="00F44FDA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44FDA" w:rsidRPr="00F44FDA" w:rsidRDefault="00F44FDA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4FDA">
        <w:rPr>
          <w:rFonts w:asciiTheme="minorHAnsi" w:hAnsiTheme="minorHAnsi" w:cstheme="minorHAnsi"/>
          <w:b/>
          <w:sz w:val="22"/>
          <w:szCs w:val="22"/>
        </w:rPr>
        <w:t>5) OSTALE ODREDBE</w:t>
      </w:r>
    </w:p>
    <w:p w:rsidR="007326E3" w:rsidRPr="0081739C" w:rsidRDefault="007326E3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>Po ovom Javnom pozivu moguće je podnijeti prijavu za više mjera, ali na jednu mjeru moguće se prijaviti samo jednom tijekom godine.</w:t>
      </w:r>
    </w:p>
    <w:p w:rsidR="007326E3" w:rsidRPr="0081739C" w:rsidRDefault="00F44FDA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Dokumente zahti</w:t>
      </w:r>
      <w:r w:rsidR="007326E3" w:rsidRPr="0081739C">
        <w:rPr>
          <w:rFonts w:asciiTheme="minorHAnsi" w:hAnsiTheme="minorHAnsi" w:cstheme="minorHAnsi"/>
          <w:sz w:val="22"/>
          <w:szCs w:val="22"/>
        </w:rPr>
        <w:t>jevane po Javnom pozivu moguće je dostaviti u preslikama.</w:t>
      </w:r>
      <w:r>
        <w:rPr>
          <w:rFonts w:asciiTheme="minorHAnsi" w:hAnsiTheme="minorHAnsi" w:cstheme="minorHAnsi"/>
          <w:sz w:val="22"/>
          <w:szCs w:val="22"/>
        </w:rPr>
        <w:t xml:space="preserve"> U slučaju nepotpunog zahtjeva, </w:t>
      </w:r>
      <w:r w:rsidR="007326E3" w:rsidRPr="0081739C">
        <w:rPr>
          <w:rFonts w:asciiTheme="minorHAnsi" w:hAnsiTheme="minorHAnsi" w:cstheme="minorHAnsi"/>
          <w:sz w:val="22"/>
          <w:szCs w:val="22"/>
        </w:rPr>
        <w:t>Poduzetnički centar „Vinodol“ d.o.o. upućuje podnositelju zahtjev za dopunu istog. Podnositelj je dužan dopuniti zahtjev u roku 8 dana od primitka zahtjeva za dopunu.</w:t>
      </w:r>
    </w:p>
    <w:p w:rsidR="007326E3" w:rsidRPr="0081739C" w:rsidRDefault="007326E3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>Zahtjevi se rješavaju redom zaprimanja potpunog zahtjeva prema uvjetima ovog Javnog poziva.</w:t>
      </w:r>
    </w:p>
    <w:p w:rsidR="00F44FDA" w:rsidRDefault="00F44FDA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326E3" w:rsidRPr="0081739C" w:rsidRDefault="007326E3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 xml:space="preserve">Povjerenstvo </w:t>
      </w:r>
      <w:r w:rsidR="007137CD">
        <w:rPr>
          <w:rFonts w:asciiTheme="minorHAnsi" w:hAnsiTheme="minorHAnsi" w:cstheme="minorHAnsi"/>
          <w:sz w:val="22"/>
          <w:szCs w:val="22"/>
        </w:rPr>
        <w:t>Vinodolske o</w:t>
      </w:r>
      <w:r w:rsidR="002D1DA2" w:rsidRPr="0081739C">
        <w:rPr>
          <w:rFonts w:asciiTheme="minorHAnsi" w:hAnsiTheme="minorHAnsi" w:cstheme="minorHAnsi"/>
          <w:sz w:val="22"/>
          <w:szCs w:val="22"/>
        </w:rPr>
        <w:t>pćine</w:t>
      </w:r>
      <w:r w:rsidRPr="0081739C">
        <w:rPr>
          <w:rFonts w:asciiTheme="minorHAnsi" w:hAnsiTheme="minorHAnsi" w:cstheme="minorHAnsi"/>
          <w:sz w:val="22"/>
          <w:szCs w:val="22"/>
        </w:rPr>
        <w:t xml:space="preserve"> nakon prov</w:t>
      </w:r>
      <w:r w:rsidR="00766474">
        <w:rPr>
          <w:rFonts w:asciiTheme="minorHAnsi" w:hAnsiTheme="minorHAnsi" w:cstheme="minorHAnsi"/>
          <w:sz w:val="22"/>
          <w:szCs w:val="22"/>
        </w:rPr>
        <w:t xml:space="preserve">jere dostavljene dokumentacije </w:t>
      </w:r>
      <w:r w:rsidRPr="0081739C">
        <w:rPr>
          <w:rFonts w:asciiTheme="minorHAnsi" w:hAnsiTheme="minorHAnsi" w:cstheme="minorHAnsi"/>
          <w:sz w:val="22"/>
          <w:szCs w:val="22"/>
        </w:rPr>
        <w:t>donosi Zaključak o dodjeli nepovratne subvencije u kojem se navodi iznos i namjena subvencije. Po donošenju Zaključka, Poduzetnički centar „Vinodol“ d.o.o. obavještava korisnika o iznosu odobrenog sufinanciranja i načinu ostvarenja novčanih sredstava.</w:t>
      </w:r>
    </w:p>
    <w:p w:rsidR="0000401C" w:rsidRPr="0081739C" w:rsidRDefault="00F44FDA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Načelnik Vinodolske o</w:t>
      </w:r>
      <w:r w:rsidR="0000401C" w:rsidRPr="0081739C">
        <w:rPr>
          <w:rFonts w:asciiTheme="minorHAnsi" w:hAnsiTheme="minorHAnsi" w:cstheme="minorHAnsi"/>
          <w:sz w:val="22"/>
          <w:szCs w:val="22"/>
        </w:rPr>
        <w:t xml:space="preserve">pćine donosi odluku o dodjeli sredstava iz ovog Programa na prijedlog Povjerenstva za odabir poduzetničkih projekata Vinodolske općine. </w:t>
      </w:r>
    </w:p>
    <w:p w:rsidR="007326E3" w:rsidRPr="0081739C" w:rsidRDefault="007326E3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 xml:space="preserve">Odobrena novčana sredstva doznačuju se na žiro-račun korisnika </w:t>
      </w:r>
      <w:r w:rsidR="00EA6053" w:rsidRPr="0081739C">
        <w:rPr>
          <w:rFonts w:asciiTheme="minorHAnsi" w:hAnsiTheme="minorHAnsi" w:cstheme="minorHAnsi"/>
          <w:sz w:val="22"/>
          <w:szCs w:val="22"/>
        </w:rPr>
        <w:t>opć</w:t>
      </w:r>
      <w:r w:rsidR="002D1DA2" w:rsidRPr="0081739C">
        <w:rPr>
          <w:rFonts w:asciiTheme="minorHAnsi" w:hAnsiTheme="minorHAnsi" w:cstheme="minorHAnsi"/>
          <w:sz w:val="22"/>
          <w:szCs w:val="22"/>
        </w:rPr>
        <w:t xml:space="preserve">inske </w:t>
      </w:r>
      <w:r w:rsidRPr="0081739C">
        <w:rPr>
          <w:rFonts w:asciiTheme="minorHAnsi" w:hAnsiTheme="minorHAnsi" w:cstheme="minorHAnsi"/>
          <w:sz w:val="22"/>
          <w:szCs w:val="22"/>
        </w:rPr>
        <w:t>subvencije odnosno podnositelja zahtjeva.</w:t>
      </w:r>
    </w:p>
    <w:p w:rsidR="007326E3" w:rsidRDefault="007326E3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</w:rPr>
        <w:t xml:space="preserve">Pravo na potporu ne može ostvariti pravna ili fizička osoba za koju se u postupku obrade podnesenog zahtjeva utvrdi da </w:t>
      </w:r>
      <w:r w:rsidR="00F44FDA">
        <w:rPr>
          <w:rFonts w:asciiTheme="minorHAnsi" w:hAnsiTheme="minorHAnsi" w:cstheme="minorHAnsi"/>
          <w:sz w:val="22"/>
          <w:szCs w:val="22"/>
        </w:rPr>
        <w:t>Vinodolskoj o</w:t>
      </w:r>
      <w:r w:rsidR="002D1DA2" w:rsidRPr="0081739C">
        <w:rPr>
          <w:rFonts w:asciiTheme="minorHAnsi" w:hAnsiTheme="minorHAnsi" w:cstheme="minorHAnsi"/>
          <w:sz w:val="22"/>
          <w:szCs w:val="22"/>
        </w:rPr>
        <w:t>pćini</w:t>
      </w:r>
      <w:r w:rsidRPr="0081739C">
        <w:rPr>
          <w:rFonts w:asciiTheme="minorHAnsi" w:hAnsiTheme="minorHAnsi" w:cstheme="minorHAnsi"/>
          <w:sz w:val="22"/>
          <w:szCs w:val="22"/>
        </w:rPr>
        <w:t xml:space="preserve"> duguje dospjelu obvezu na ime komunalne naknade ili drugu dospjelu obvezu.</w:t>
      </w:r>
    </w:p>
    <w:p w:rsidR="00F44FDA" w:rsidRPr="0081739C" w:rsidRDefault="00F44FDA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A6053" w:rsidRPr="0081739C" w:rsidRDefault="0069336A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Rok za podnošenje zahtjeva </w:t>
      </w:r>
      <w:r w:rsidR="00091745">
        <w:rPr>
          <w:rFonts w:asciiTheme="minorHAnsi" w:hAnsiTheme="minorHAnsi" w:cstheme="minorHAnsi"/>
          <w:sz w:val="22"/>
          <w:szCs w:val="22"/>
        </w:rPr>
        <w:t xml:space="preserve">je </w:t>
      </w:r>
      <w:r w:rsidR="00C87A1A">
        <w:rPr>
          <w:rFonts w:asciiTheme="minorHAnsi" w:hAnsiTheme="minorHAnsi" w:cstheme="minorHAnsi"/>
          <w:sz w:val="22"/>
          <w:szCs w:val="22"/>
        </w:rPr>
        <w:t>15 dana od dana objave</w:t>
      </w:r>
      <w:r w:rsidR="00091745">
        <w:rPr>
          <w:rFonts w:asciiTheme="minorHAnsi" w:hAnsiTheme="minorHAnsi" w:cstheme="minorHAnsi"/>
          <w:sz w:val="22"/>
          <w:szCs w:val="22"/>
        </w:rPr>
        <w:t xml:space="preserve"> Javnog poziva</w:t>
      </w:r>
      <w:r w:rsidR="00C87A1A">
        <w:rPr>
          <w:rFonts w:asciiTheme="minorHAnsi" w:hAnsiTheme="minorHAnsi" w:cstheme="minorHAnsi"/>
          <w:sz w:val="22"/>
          <w:szCs w:val="22"/>
        </w:rPr>
        <w:t xml:space="preserve"> odnosno do</w:t>
      </w:r>
      <w:r w:rsidR="00682B00" w:rsidRPr="0081739C">
        <w:rPr>
          <w:rFonts w:asciiTheme="minorHAnsi" w:hAnsiTheme="minorHAnsi" w:cstheme="minorHAnsi"/>
          <w:sz w:val="22"/>
          <w:szCs w:val="22"/>
        </w:rPr>
        <w:t xml:space="preserve"> iskorištenja sredstava koja su os</w:t>
      </w:r>
      <w:r w:rsidR="00F44FDA">
        <w:rPr>
          <w:rFonts w:asciiTheme="minorHAnsi" w:hAnsiTheme="minorHAnsi" w:cstheme="minorHAnsi"/>
          <w:sz w:val="22"/>
          <w:szCs w:val="22"/>
        </w:rPr>
        <w:t>igurana u Proračunu Vinodolske o</w:t>
      </w:r>
      <w:r w:rsidR="00002312">
        <w:rPr>
          <w:rFonts w:asciiTheme="minorHAnsi" w:hAnsiTheme="minorHAnsi" w:cstheme="minorHAnsi"/>
          <w:sz w:val="22"/>
          <w:szCs w:val="22"/>
        </w:rPr>
        <w:t>pćine za 2018</w:t>
      </w:r>
      <w:r w:rsidR="007137CD">
        <w:rPr>
          <w:rFonts w:asciiTheme="minorHAnsi" w:hAnsiTheme="minorHAnsi" w:cstheme="minorHAnsi"/>
          <w:sz w:val="22"/>
          <w:szCs w:val="22"/>
        </w:rPr>
        <w:t>. godinu</w:t>
      </w:r>
      <w:r w:rsidR="00682B00" w:rsidRPr="0081739C">
        <w:rPr>
          <w:rFonts w:asciiTheme="minorHAnsi" w:hAnsiTheme="minorHAnsi" w:cstheme="minorHAnsi"/>
          <w:sz w:val="22"/>
          <w:szCs w:val="22"/>
        </w:rPr>
        <w:t xml:space="preserve">. </w:t>
      </w:r>
      <w:r w:rsidR="00EA6053" w:rsidRPr="0081739C">
        <w:rPr>
          <w:rFonts w:asciiTheme="minorHAnsi" w:hAnsiTheme="minorHAnsi" w:cstheme="minorHAnsi"/>
          <w:sz w:val="22"/>
          <w:szCs w:val="22"/>
        </w:rPr>
        <w:t xml:space="preserve">Zahtjevi se obrađuju prema redosljedu  podnesene potpune </w:t>
      </w:r>
      <w:r w:rsidR="004652B7">
        <w:rPr>
          <w:rFonts w:asciiTheme="minorHAnsi" w:hAnsiTheme="minorHAnsi" w:cstheme="minorHAnsi"/>
          <w:sz w:val="22"/>
          <w:szCs w:val="22"/>
        </w:rPr>
        <w:t>prijave prema uvj</w:t>
      </w:r>
      <w:bookmarkStart w:id="0" w:name="_GoBack"/>
      <w:bookmarkEnd w:id="0"/>
      <w:r w:rsidR="00EA6053" w:rsidRPr="0081739C">
        <w:rPr>
          <w:rFonts w:asciiTheme="minorHAnsi" w:hAnsiTheme="minorHAnsi" w:cstheme="minorHAnsi"/>
          <w:sz w:val="22"/>
          <w:szCs w:val="22"/>
        </w:rPr>
        <w:t>etima iz ovog Javnog poziva.</w:t>
      </w:r>
    </w:p>
    <w:p w:rsidR="00450668" w:rsidRPr="0081739C" w:rsidRDefault="00450668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739C">
        <w:rPr>
          <w:rFonts w:asciiTheme="minorHAnsi" w:hAnsiTheme="minorHAnsi" w:cstheme="minorHAnsi"/>
          <w:sz w:val="22"/>
          <w:szCs w:val="22"/>
          <w:shd w:val="clear" w:color="auto" w:fill="FFFFFF"/>
        </w:rPr>
        <w:t>Sve dodatne informacije vezane za uvjete, kriterije i postupak dodjele nepovratnih subvencija mogu se dobiti u Poduzetničkom centru „Vinodol“ d.o.o. na broj telefona 051/791-101 ili na mail adresi  </w:t>
      </w:r>
      <w:hyperlink r:id="rId7" w:history="1">
        <w:r w:rsidRPr="0081739C">
          <w:rPr>
            <w:rStyle w:val="Hyperlink"/>
            <w:rFonts w:asciiTheme="minorHAnsi" w:hAnsiTheme="minorHAnsi" w:cstheme="minorHAnsi"/>
            <w:sz w:val="22"/>
            <w:szCs w:val="22"/>
          </w:rPr>
          <w:t>poduzetni.vinodol@gmail.com</w:t>
        </w:r>
      </w:hyperlink>
    </w:p>
    <w:p w:rsidR="00450668" w:rsidRPr="0081739C" w:rsidRDefault="00450668" w:rsidP="0081739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1678" w:rsidRPr="0081739C" w:rsidRDefault="00BE1678" w:rsidP="00FE24CF">
      <w:pPr>
        <w:jc w:val="both"/>
        <w:rPr>
          <w:rFonts w:cstheme="minorHAnsi"/>
        </w:rPr>
      </w:pPr>
    </w:p>
    <w:p w:rsidR="00BE1678" w:rsidRPr="0081739C" w:rsidRDefault="00BE1678" w:rsidP="00FE24CF">
      <w:pPr>
        <w:jc w:val="both"/>
        <w:rPr>
          <w:rFonts w:cstheme="minorHAnsi"/>
        </w:rPr>
      </w:pPr>
    </w:p>
    <w:sectPr w:rsidR="00BE1678" w:rsidRPr="0081739C" w:rsidSect="0070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E96"/>
    <w:multiLevelType w:val="hybridMultilevel"/>
    <w:tmpl w:val="F1342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31516"/>
    <w:multiLevelType w:val="hybridMultilevel"/>
    <w:tmpl w:val="2B26D74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6861BD"/>
    <w:multiLevelType w:val="hybridMultilevel"/>
    <w:tmpl w:val="BC0A834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7A539C"/>
    <w:multiLevelType w:val="hybridMultilevel"/>
    <w:tmpl w:val="7E88A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578D8"/>
    <w:multiLevelType w:val="hybridMultilevel"/>
    <w:tmpl w:val="082CB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C4221"/>
    <w:multiLevelType w:val="multilevel"/>
    <w:tmpl w:val="8098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5486A"/>
    <w:multiLevelType w:val="hybridMultilevel"/>
    <w:tmpl w:val="B67AD3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076C2"/>
    <w:multiLevelType w:val="hybridMultilevel"/>
    <w:tmpl w:val="170ED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67A2"/>
    <w:multiLevelType w:val="hybridMultilevel"/>
    <w:tmpl w:val="AF446622"/>
    <w:lvl w:ilvl="0" w:tplc="505E7CE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9D4DC7"/>
    <w:multiLevelType w:val="hybridMultilevel"/>
    <w:tmpl w:val="5210B978"/>
    <w:lvl w:ilvl="0" w:tplc="5A9C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85A57"/>
    <w:multiLevelType w:val="hybridMultilevel"/>
    <w:tmpl w:val="A8ECE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74BBA"/>
    <w:multiLevelType w:val="hybridMultilevel"/>
    <w:tmpl w:val="90466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6559E"/>
    <w:multiLevelType w:val="hybridMultilevel"/>
    <w:tmpl w:val="6F941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C39DD"/>
    <w:multiLevelType w:val="hybridMultilevel"/>
    <w:tmpl w:val="222C6F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CA277C"/>
    <w:multiLevelType w:val="hybridMultilevel"/>
    <w:tmpl w:val="56486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F57"/>
    <w:rsid w:val="00002312"/>
    <w:rsid w:val="0000401C"/>
    <w:rsid w:val="00040996"/>
    <w:rsid w:val="00091745"/>
    <w:rsid w:val="000C6670"/>
    <w:rsid w:val="000F2487"/>
    <w:rsid w:val="00123672"/>
    <w:rsid w:val="00162EAD"/>
    <w:rsid w:val="00167ED9"/>
    <w:rsid w:val="00175FEB"/>
    <w:rsid w:val="001F2A6F"/>
    <w:rsid w:val="00214048"/>
    <w:rsid w:val="00236792"/>
    <w:rsid w:val="0027223E"/>
    <w:rsid w:val="0029421A"/>
    <w:rsid w:val="002B204F"/>
    <w:rsid w:val="002D1DA2"/>
    <w:rsid w:val="00300AAB"/>
    <w:rsid w:val="00350B1B"/>
    <w:rsid w:val="00355C50"/>
    <w:rsid w:val="0035602F"/>
    <w:rsid w:val="00370167"/>
    <w:rsid w:val="00371972"/>
    <w:rsid w:val="00373198"/>
    <w:rsid w:val="00380BE5"/>
    <w:rsid w:val="003E01DD"/>
    <w:rsid w:val="003F25B7"/>
    <w:rsid w:val="00416957"/>
    <w:rsid w:val="00422BA7"/>
    <w:rsid w:val="0043506D"/>
    <w:rsid w:val="0044168E"/>
    <w:rsid w:val="00450668"/>
    <w:rsid w:val="004531A3"/>
    <w:rsid w:val="004652B7"/>
    <w:rsid w:val="00465635"/>
    <w:rsid w:val="00483370"/>
    <w:rsid w:val="004904B6"/>
    <w:rsid w:val="00490C8A"/>
    <w:rsid w:val="004B2DC3"/>
    <w:rsid w:val="004E0DF9"/>
    <w:rsid w:val="004E2BA8"/>
    <w:rsid w:val="00532BB2"/>
    <w:rsid w:val="00532F57"/>
    <w:rsid w:val="00547EBF"/>
    <w:rsid w:val="00564EC6"/>
    <w:rsid w:val="00576B1C"/>
    <w:rsid w:val="00595BE1"/>
    <w:rsid w:val="005D5660"/>
    <w:rsid w:val="005E2D42"/>
    <w:rsid w:val="006008CF"/>
    <w:rsid w:val="00640611"/>
    <w:rsid w:val="00641AED"/>
    <w:rsid w:val="00641E3B"/>
    <w:rsid w:val="00661FFB"/>
    <w:rsid w:val="00682B00"/>
    <w:rsid w:val="0069336A"/>
    <w:rsid w:val="0070325E"/>
    <w:rsid w:val="007137CD"/>
    <w:rsid w:val="00730BE0"/>
    <w:rsid w:val="007326E3"/>
    <w:rsid w:val="007342DD"/>
    <w:rsid w:val="00736E57"/>
    <w:rsid w:val="00740275"/>
    <w:rsid w:val="00766474"/>
    <w:rsid w:val="00811F58"/>
    <w:rsid w:val="0081739C"/>
    <w:rsid w:val="0082536B"/>
    <w:rsid w:val="00845685"/>
    <w:rsid w:val="008F03A9"/>
    <w:rsid w:val="008F592F"/>
    <w:rsid w:val="00915D1F"/>
    <w:rsid w:val="00936931"/>
    <w:rsid w:val="00992CDC"/>
    <w:rsid w:val="009C1539"/>
    <w:rsid w:val="009C3F40"/>
    <w:rsid w:val="00A04A9C"/>
    <w:rsid w:val="00A213C3"/>
    <w:rsid w:val="00A44A83"/>
    <w:rsid w:val="00A45247"/>
    <w:rsid w:val="00A45D5C"/>
    <w:rsid w:val="00A50AD2"/>
    <w:rsid w:val="00A83476"/>
    <w:rsid w:val="00A94A7B"/>
    <w:rsid w:val="00AC0AFF"/>
    <w:rsid w:val="00AC0DFA"/>
    <w:rsid w:val="00AC79BD"/>
    <w:rsid w:val="00AF6FC8"/>
    <w:rsid w:val="00B0515D"/>
    <w:rsid w:val="00B14B5A"/>
    <w:rsid w:val="00B46D6C"/>
    <w:rsid w:val="00B64C06"/>
    <w:rsid w:val="00B80830"/>
    <w:rsid w:val="00B9388C"/>
    <w:rsid w:val="00B95FDD"/>
    <w:rsid w:val="00BC0167"/>
    <w:rsid w:val="00BC45F2"/>
    <w:rsid w:val="00BD3021"/>
    <w:rsid w:val="00BE1678"/>
    <w:rsid w:val="00C400C8"/>
    <w:rsid w:val="00C70757"/>
    <w:rsid w:val="00C73B48"/>
    <w:rsid w:val="00C87A1A"/>
    <w:rsid w:val="00CC6F15"/>
    <w:rsid w:val="00CD3AFD"/>
    <w:rsid w:val="00CD4469"/>
    <w:rsid w:val="00CF066B"/>
    <w:rsid w:val="00D5224E"/>
    <w:rsid w:val="00D96046"/>
    <w:rsid w:val="00DB0D03"/>
    <w:rsid w:val="00DB395A"/>
    <w:rsid w:val="00DD02E2"/>
    <w:rsid w:val="00DE4FE1"/>
    <w:rsid w:val="00E0183C"/>
    <w:rsid w:val="00E21338"/>
    <w:rsid w:val="00E439BA"/>
    <w:rsid w:val="00E56601"/>
    <w:rsid w:val="00E8038B"/>
    <w:rsid w:val="00E93478"/>
    <w:rsid w:val="00EA4CAC"/>
    <w:rsid w:val="00EA6053"/>
    <w:rsid w:val="00EA6E01"/>
    <w:rsid w:val="00EB6862"/>
    <w:rsid w:val="00F10F78"/>
    <w:rsid w:val="00F22730"/>
    <w:rsid w:val="00F3364F"/>
    <w:rsid w:val="00F44FDA"/>
    <w:rsid w:val="00FE2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8C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8C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Strong">
    <w:name w:val="Strong"/>
    <w:basedOn w:val="DefaultParagraphFont"/>
    <w:uiPriority w:val="22"/>
    <w:qFormat/>
    <w:rsid w:val="007326E3"/>
    <w:rPr>
      <w:b/>
      <w:bCs/>
    </w:rPr>
  </w:style>
  <w:style w:type="character" w:styleId="Hyperlink">
    <w:name w:val="Hyperlink"/>
    <w:basedOn w:val="DefaultParagraphFont"/>
    <w:uiPriority w:val="99"/>
    <w:unhideWhenUsed/>
    <w:rsid w:val="007326E3"/>
    <w:rPr>
      <w:color w:val="0000FF"/>
      <w:u w:val="single"/>
    </w:rPr>
  </w:style>
  <w:style w:type="paragraph" w:styleId="NoSpacing">
    <w:name w:val="No Spacing"/>
    <w:uiPriority w:val="1"/>
    <w:qFormat/>
    <w:rsid w:val="006406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uzetni.vinodo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-vinodo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A01B-7AAD-45CB-BAC8-58AFB7B8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2017-10-20T07:08:00Z</cp:lastPrinted>
  <dcterms:created xsi:type="dcterms:W3CDTF">2018-12-11T07:57:00Z</dcterms:created>
  <dcterms:modified xsi:type="dcterms:W3CDTF">2018-12-11T07:57:00Z</dcterms:modified>
</cp:coreProperties>
</file>